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wdp" ContentType="image/vnd.ms-photo"/>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A70" w:rsidRDefault="00702A70" w:rsidP="001342D0">
      <w:pPr>
        <w:tabs>
          <w:tab w:val="left" w:pos="3784"/>
          <w:tab w:val="center" w:pos="5102"/>
        </w:tabs>
        <w:bidi/>
        <w:spacing w:after="0" w:line="360" w:lineRule="auto"/>
        <w:rPr>
          <w:rFonts w:ascii="Narkisim" w:hAnsi="Narkisim" w:cs="Narkisim"/>
          <w:b/>
          <w:bCs/>
          <w:sz w:val="28"/>
          <w:szCs w:val="28"/>
          <w:rtl/>
          <w:lang w:bidi="he-IL"/>
        </w:rPr>
      </w:pPr>
      <w:bookmarkStart w:id="0" w:name="_GoBack"/>
      <w:bookmarkEnd w:id="0"/>
    </w:p>
    <w:p w:rsidR="001342D0" w:rsidRDefault="001342D0" w:rsidP="00702A70">
      <w:pPr>
        <w:tabs>
          <w:tab w:val="left" w:pos="3784"/>
          <w:tab w:val="center" w:pos="5102"/>
        </w:tabs>
        <w:bidi/>
        <w:spacing w:after="0" w:line="360" w:lineRule="auto"/>
        <w:rPr>
          <w:rFonts w:ascii="Narkisim" w:hAnsi="Narkisim" w:cs="Narkisim"/>
          <w:b/>
          <w:bCs/>
          <w:sz w:val="24"/>
          <w:szCs w:val="24"/>
          <w:rtl/>
          <w:lang w:bidi="he-IL"/>
        </w:rPr>
      </w:pPr>
      <w:r w:rsidRPr="001342D0">
        <w:rPr>
          <w:rFonts w:ascii="Narkisim" w:hAnsi="Narkisim" w:cs="Narkisim"/>
          <w:b/>
          <w:bCs/>
          <w:sz w:val="28"/>
          <w:szCs w:val="28"/>
          <w:rtl/>
          <w:lang w:bidi="he-IL"/>
        </w:rPr>
        <w:t>שם השיעור</w:t>
      </w:r>
      <w:r w:rsidR="00702A70">
        <w:rPr>
          <w:rFonts w:ascii="Narkisim" w:hAnsi="Narkisim" w:cs="Narkisim" w:hint="cs"/>
          <w:sz w:val="24"/>
          <w:szCs w:val="24"/>
          <w:rtl/>
          <w:lang w:bidi="he-IL"/>
        </w:rPr>
        <w:t xml:space="preserve"> </w:t>
      </w:r>
      <w:r w:rsidR="001B4380">
        <w:rPr>
          <w:rFonts w:ascii="Narkisim" w:hAnsi="Narkisim" w:cs="Narkisim" w:hint="cs"/>
          <w:b/>
          <w:bCs/>
          <w:sz w:val="24"/>
          <w:szCs w:val="24"/>
          <w:rtl/>
          <w:lang w:bidi="he-IL"/>
        </w:rPr>
        <w:t xml:space="preserve">  מדוע מקדש ולא משכן?  הבית השלישי אל מול קודמיו </w:t>
      </w:r>
    </w:p>
    <w:p w:rsidR="00A93F87" w:rsidRDefault="001342D0" w:rsidP="001342D0">
      <w:pPr>
        <w:tabs>
          <w:tab w:val="left" w:pos="3784"/>
          <w:tab w:val="center" w:pos="5102"/>
        </w:tabs>
        <w:bidi/>
        <w:spacing w:after="0" w:line="360" w:lineRule="auto"/>
        <w:rPr>
          <w:rFonts w:cs="Narkisim" w:hint="cs"/>
          <w:b/>
          <w:bCs/>
          <w:sz w:val="24"/>
          <w:szCs w:val="24"/>
          <w:rtl/>
          <w:lang w:bidi="he-IL"/>
        </w:rPr>
      </w:pPr>
      <w:r w:rsidRPr="00EB58C9">
        <w:rPr>
          <w:rFonts w:ascii="Narkisim" w:hAnsi="Narkisim" w:cs="Narkisim"/>
          <w:b/>
          <w:bCs/>
          <w:sz w:val="28"/>
          <w:szCs w:val="28"/>
          <w:rtl/>
          <w:lang w:bidi="he-IL"/>
        </w:rPr>
        <w:t>שם המרצה</w:t>
      </w:r>
      <w:r w:rsidRPr="00EB58C9">
        <w:rPr>
          <w:rFonts w:ascii="Narkisim" w:hAnsi="Narkisim" w:cs="Narkisim" w:hint="cs"/>
          <w:b/>
          <w:bCs/>
          <w:sz w:val="28"/>
          <w:szCs w:val="28"/>
          <w:rtl/>
        </w:rPr>
        <w:t xml:space="preserve"> </w:t>
      </w:r>
      <w:r w:rsidRPr="001342D0">
        <w:rPr>
          <w:rFonts w:ascii="Narkisim" w:hAnsi="Narkisim" w:cs="Narkisim"/>
          <w:sz w:val="28"/>
          <w:szCs w:val="28"/>
          <w:rtl/>
        </w:rPr>
        <w:t>(</w:t>
      </w:r>
      <w:r w:rsidRPr="001342D0">
        <w:rPr>
          <w:rFonts w:ascii="Narkisim" w:hAnsi="Narkisim" w:cs="Narkisim"/>
          <w:sz w:val="28"/>
          <w:szCs w:val="28"/>
          <w:rtl/>
          <w:lang w:bidi="he-IL"/>
        </w:rPr>
        <w:t>כתובת דוא</w:t>
      </w:r>
      <w:r w:rsidRPr="001342D0">
        <w:rPr>
          <w:rFonts w:ascii="Narkisim" w:hAnsi="Narkisim" w:cs="Narkisim"/>
          <w:sz w:val="28"/>
          <w:szCs w:val="28"/>
          <w:rtl/>
        </w:rPr>
        <w:t>"</w:t>
      </w:r>
      <w:r w:rsidRPr="001342D0">
        <w:rPr>
          <w:rFonts w:ascii="Narkisim" w:hAnsi="Narkisim" w:cs="Narkisim"/>
          <w:sz w:val="28"/>
          <w:szCs w:val="28"/>
          <w:rtl/>
          <w:lang w:bidi="he-IL"/>
        </w:rPr>
        <w:t>ל</w:t>
      </w:r>
      <w:r w:rsidRPr="001342D0">
        <w:rPr>
          <w:rFonts w:ascii="Narkisim" w:hAnsi="Narkisim" w:cs="Narkisim"/>
          <w:sz w:val="28"/>
          <w:szCs w:val="28"/>
          <w:rtl/>
        </w:rPr>
        <w:t>)</w:t>
      </w:r>
      <w:r w:rsidR="00702A70">
        <w:rPr>
          <w:rFonts w:ascii="Narkisim" w:hAnsi="Narkisim" w:cs="Narkisim" w:hint="cs"/>
          <w:b/>
          <w:bCs/>
          <w:sz w:val="24"/>
          <w:szCs w:val="24"/>
          <w:rtl/>
          <w:lang w:bidi="he-IL"/>
        </w:rPr>
        <w:t xml:space="preserve"> -</w:t>
      </w:r>
      <w:r w:rsidR="001B4380">
        <w:rPr>
          <w:rFonts w:ascii="Narkisim" w:hAnsi="Narkisim" w:cs="Narkisim" w:hint="cs"/>
          <w:b/>
          <w:bCs/>
          <w:sz w:val="24"/>
          <w:szCs w:val="24"/>
          <w:rtl/>
          <w:lang w:bidi="he-IL"/>
        </w:rPr>
        <w:t xml:space="preserve">  יואל בן-נון   </w:t>
      </w:r>
      <w:hyperlink r:id="rId6" w:history="1">
        <w:r w:rsidR="001B4380" w:rsidRPr="00CC492D">
          <w:rPr>
            <w:rStyle w:val="Hyperlink"/>
            <w:rFonts w:cs="Narkisim"/>
            <w:b/>
            <w:bCs/>
            <w:sz w:val="24"/>
            <w:szCs w:val="24"/>
            <w:lang w:bidi="he-IL"/>
          </w:rPr>
          <w:t>yoelbinnun@gmail.com</w:t>
        </w:r>
      </w:hyperlink>
    </w:p>
    <w:p w:rsidR="001B4380" w:rsidRDefault="001B4380" w:rsidP="005E6A5A">
      <w:pPr>
        <w:tabs>
          <w:tab w:val="left" w:pos="3784"/>
          <w:tab w:val="center" w:pos="5102"/>
        </w:tabs>
        <w:bidi/>
        <w:spacing w:after="0" w:line="360" w:lineRule="auto"/>
        <w:jc w:val="center"/>
        <w:rPr>
          <w:rFonts w:cs="Narkisim" w:hint="cs"/>
          <w:b/>
          <w:bCs/>
          <w:sz w:val="24"/>
          <w:szCs w:val="24"/>
          <w:rtl/>
          <w:lang w:bidi="he-IL"/>
        </w:rPr>
      </w:pPr>
    </w:p>
    <w:p w:rsidR="009F62A2" w:rsidRPr="005E6A5A" w:rsidRDefault="001B4380" w:rsidP="009F62A2">
      <w:pPr>
        <w:pStyle w:val="2"/>
        <w:spacing w:before="0" w:beforeAutospacing="0" w:after="0" w:afterAutospacing="0"/>
        <w:jc w:val="center"/>
        <w:rPr>
          <w:rFonts w:cs="David"/>
          <w:color w:val="F09B17"/>
          <w:sz w:val="31"/>
          <w:szCs w:val="31"/>
        </w:rPr>
      </w:pPr>
      <w:r w:rsidRPr="005E6A5A">
        <w:rPr>
          <w:rFonts w:cs="David" w:hint="cs"/>
          <w:color w:val="F09B17"/>
          <w:sz w:val="31"/>
          <w:szCs w:val="31"/>
          <w:rtl/>
        </w:rPr>
        <w:t>הלכות בית הבחירה פרק א</w:t>
      </w:r>
    </w:p>
    <w:p w:rsidR="005E6A5A" w:rsidRPr="005E6A5A" w:rsidRDefault="001B4380" w:rsidP="005E6A5A">
      <w:pPr>
        <w:pStyle w:val="NormalWeb"/>
        <w:jc w:val="center"/>
        <w:rPr>
          <w:rFonts w:cs="David"/>
          <w:b/>
          <w:bCs/>
          <w:color w:val="314B77"/>
        </w:rPr>
      </w:pPr>
      <w:bookmarkStart w:id="1" w:name="1"/>
      <w:bookmarkEnd w:id="1"/>
      <w:r w:rsidRPr="005E6A5A">
        <w:rPr>
          <w:rFonts w:cs="David" w:hint="cs"/>
          <w:b/>
          <w:bCs/>
          <w:color w:val="314B77"/>
          <w:bdr w:val="none" w:sz="0" w:space="0" w:color="auto" w:frame="1"/>
          <w:rtl/>
        </w:rPr>
        <w:t>א</w:t>
      </w:r>
      <w:r w:rsidRPr="005E6A5A">
        <w:rPr>
          <w:rFonts w:cs="David" w:hint="cs"/>
          <w:b/>
          <w:bCs/>
          <w:color w:val="314B77"/>
        </w:rPr>
        <w:t>  </w:t>
      </w:r>
      <w:r w:rsidRPr="005E6A5A">
        <w:rPr>
          <w:rFonts w:cs="David" w:hint="cs"/>
          <w:b/>
          <w:bCs/>
          <w:color w:val="314B77"/>
          <w:rtl/>
        </w:rPr>
        <w:t>מצות עשה לעשות בית לה', מוכן להיות מקריבים בו הקרבנות, וחוגגין אליו שלוש פעמים בשנה--שנאמר "ועשו לי, מקדש</w:t>
      </w:r>
      <w:r w:rsidRPr="005E6A5A">
        <w:rPr>
          <w:rFonts w:cs="David" w:hint="cs"/>
          <w:b/>
          <w:bCs/>
          <w:color w:val="314B77"/>
        </w:rPr>
        <w:t>" (</w:t>
      </w:r>
      <w:hyperlink r:id="rId7" w:anchor="8" w:history="1">
        <w:r w:rsidRPr="005E6A5A">
          <w:rPr>
            <w:rStyle w:val="Hyperlink"/>
            <w:rFonts w:cs="David" w:hint="cs"/>
            <w:b/>
            <w:bCs/>
            <w:bdr w:val="none" w:sz="0" w:space="0" w:color="auto" w:frame="1"/>
            <w:rtl/>
          </w:rPr>
          <w:t>שמות כה,ח</w:t>
        </w:r>
      </w:hyperlink>
      <w:r w:rsidRPr="005E6A5A">
        <w:rPr>
          <w:rFonts w:cs="David" w:hint="cs"/>
          <w:b/>
          <w:bCs/>
          <w:color w:val="314B77"/>
        </w:rPr>
        <w:t>)</w:t>
      </w:r>
    </w:p>
    <w:p w:rsidR="001B4380" w:rsidRPr="005E6A5A" w:rsidRDefault="001B4380" w:rsidP="005E6A5A">
      <w:pPr>
        <w:pStyle w:val="NormalWeb"/>
        <w:jc w:val="center"/>
        <w:rPr>
          <w:rFonts w:cs="David" w:hint="cs"/>
          <w:b/>
          <w:bCs/>
          <w:color w:val="314B77"/>
        </w:rPr>
      </w:pPr>
      <w:r w:rsidRPr="005E6A5A">
        <w:rPr>
          <w:rFonts w:cs="David" w:hint="cs"/>
          <w:b/>
          <w:bCs/>
          <w:color w:val="314B77"/>
          <w:rtl/>
        </w:rPr>
        <w:t>וכבר נתפרש בתורה משכן שעשה משה רבנו, והיה לפי שעה--שנאמר "כי לא באתם, עד עתה</w:t>
      </w:r>
      <w:r w:rsidR="005E6A5A" w:rsidRPr="005E6A5A">
        <w:rPr>
          <w:rFonts w:cs="David" w:hint="cs"/>
          <w:b/>
          <w:bCs/>
          <w:color w:val="314B77"/>
          <w:rtl/>
        </w:rPr>
        <w:t xml:space="preserve">..."; </w:t>
      </w:r>
      <w:r w:rsidR="005E6A5A" w:rsidRPr="005E6A5A">
        <w:rPr>
          <w:rFonts w:cs="David"/>
          <w:b/>
          <w:bCs/>
          <w:color w:val="314B77"/>
        </w:rPr>
        <w:t xml:space="preserve"> </w:t>
      </w:r>
      <w:r w:rsidR="005E6A5A" w:rsidRPr="005E6A5A">
        <w:rPr>
          <w:rFonts w:cs="David" w:hint="cs"/>
          <w:b/>
          <w:bCs/>
          <w:color w:val="314B77"/>
        </w:rPr>
        <w:t>(</w:t>
      </w:r>
      <w:hyperlink r:id="rId8" w:anchor="9" w:history="1">
        <w:r w:rsidR="005E6A5A" w:rsidRPr="005E6A5A">
          <w:rPr>
            <w:rStyle w:val="Hyperlink"/>
            <w:rFonts w:cs="David" w:hint="cs"/>
            <w:b/>
            <w:bCs/>
            <w:bdr w:val="none" w:sz="0" w:space="0" w:color="auto" w:frame="1"/>
            <w:rtl/>
          </w:rPr>
          <w:t>דברים יב,ט</w:t>
        </w:r>
      </w:hyperlink>
      <w:r w:rsidR="005E6A5A" w:rsidRPr="005E6A5A">
        <w:rPr>
          <w:rFonts w:cs="David" w:hint="cs"/>
          <w:b/>
          <w:bCs/>
          <w:color w:val="314B77"/>
        </w:rPr>
        <w:t>).</w:t>
      </w:r>
      <w:r w:rsidR="005E6A5A" w:rsidRPr="005E6A5A">
        <w:rPr>
          <w:rFonts w:cs="David" w:hint="cs"/>
          <w:b/>
          <w:bCs/>
          <w:color w:val="314B77"/>
          <w:rtl/>
        </w:rPr>
        <w:t xml:space="preserve"> </w:t>
      </w:r>
    </w:p>
    <w:p w:rsidR="001B4380" w:rsidRPr="005E6A5A" w:rsidRDefault="001B4380" w:rsidP="005E6A5A">
      <w:pPr>
        <w:pStyle w:val="NormalWeb"/>
        <w:jc w:val="center"/>
        <w:rPr>
          <w:rFonts w:cs="David"/>
          <w:b/>
          <w:bCs/>
          <w:color w:val="314B77"/>
        </w:rPr>
      </w:pPr>
      <w:bookmarkStart w:id="2" w:name="2"/>
      <w:bookmarkEnd w:id="2"/>
      <w:r w:rsidRPr="005E6A5A">
        <w:rPr>
          <w:rFonts w:cs="David" w:hint="cs"/>
          <w:b/>
          <w:bCs/>
          <w:color w:val="314B77"/>
          <w:bdr w:val="none" w:sz="0" w:space="0" w:color="auto" w:frame="1"/>
          <w:rtl/>
        </w:rPr>
        <w:t>ב</w:t>
      </w:r>
      <w:r w:rsidRPr="005E6A5A">
        <w:rPr>
          <w:rFonts w:cs="David" w:hint="cs"/>
          <w:b/>
          <w:bCs/>
          <w:color w:val="314B77"/>
        </w:rPr>
        <w:t>  </w:t>
      </w:r>
      <w:r w:rsidRPr="005E6A5A">
        <w:rPr>
          <w:rFonts w:cs="David" w:hint="cs"/>
          <w:b/>
          <w:bCs/>
          <w:color w:val="314B77"/>
          <w:rtl/>
        </w:rPr>
        <w:t>כיון שנכנסו לארץ, העמידו המשכן בגלגל ארבע עשרה שנה שכבשו ושחלקו.  ומשם באו לשילה, ובנו שם בית של אבנים; ופרסו יריעות המשכן עליו, ולא הייתה שם תקרה.  ושלוש מאות ותשע ושישים שנה, עמד מקדש שילה.  וכשמת עלי, חרב ובאו לנוב ובנו שם מקדש; וכשמת שמואל, חרב ובאו לגבעון ובנו שם מקדש.  ומגבעון באו לבית העולמים.  וימי נוב וגבעון, שבע וחמישים שנה</w:t>
      </w:r>
      <w:r w:rsidR="005E6A5A" w:rsidRPr="005E6A5A">
        <w:rPr>
          <w:rFonts w:cs="David" w:hint="cs"/>
          <w:b/>
          <w:bCs/>
          <w:color w:val="314B77"/>
          <w:rtl/>
        </w:rPr>
        <w:t>.</w:t>
      </w:r>
    </w:p>
    <w:p w:rsidR="005E6A5A" w:rsidRPr="005E6A5A" w:rsidRDefault="001B4380" w:rsidP="005E6A5A">
      <w:pPr>
        <w:pStyle w:val="NormalWeb"/>
        <w:jc w:val="center"/>
        <w:rPr>
          <w:rFonts w:cs="David"/>
          <w:b/>
          <w:bCs/>
          <w:color w:val="314B77"/>
        </w:rPr>
      </w:pPr>
      <w:bookmarkStart w:id="3" w:name="3"/>
      <w:bookmarkEnd w:id="3"/>
      <w:r w:rsidRPr="005E6A5A">
        <w:rPr>
          <w:rFonts w:cs="David" w:hint="cs"/>
          <w:b/>
          <w:bCs/>
          <w:color w:val="314B77"/>
          <w:bdr w:val="none" w:sz="0" w:space="0" w:color="auto" w:frame="1"/>
          <w:rtl/>
        </w:rPr>
        <w:t>ג</w:t>
      </w:r>
      <w:r w:rsidRPr="005E6A5A">
        <w:rPr>
          <w:rFonts w:cs="David" w:hint="cs"/>
          <w:b/>
          <w:bCs/>
          <w:color w:val="314B77"/>
        </w:rPr>
        <w:t>  </w:t>
      </w:r>
      <w:r w:rsidRPr="005E6A5A">
        <w:rPr>
          <w:rFonts w:cs="David" w:hint="cs"/>
          <w:b/>
          <w:bCs/>
          <w:color w:val="314B77"/>
          <w:rtl/>
        </w:rPr>
        <w:t>כיון שנבנה המקדש בירושלים--נאסרו כל המקומות כולן לבנות בהן בית לה', ולהקריב בהן קרבן; ואין שם בית לדורי הדור</w:t>
      </w:r>
      <w:r w:rsidR="009F62A2">
        <w:rPr>
          <w:rFonts w:cs="David" w:hint="cs"/>
          <w:b/>
          <w:bCs/>
          <w:color w:val="314B77"/>
          <w:rtl/>
        </w:rPr>
        <w:t>ות אלא בירושלים בלבד, ובהר המור</w:t>
      </w:r>
      <w:r w:rsidRPr="005E6A5A">
        <w:rPr>
          <w:rFonts w:cs="David" w:hint="cs"/>
          <w:b/>
          <w:bCs/>
          <w:color w:val="314B77"/>
          <w:rtl/>
        </w:rPr>
        <w:t>יה שבה--שנאמר "ויאמר דויד--זה הוא, בית ה' הא</w:t>
      </w:r>
      <w:r w:rsidR="009B67A0">
        <w:rPr>
          <w:rFonts w:cs="David" w:hint="cs"/>
          <w:b/>
          <w:bCs/>
          <w:color w:val="314B77"/>
          <w:rtl/>
        </w:rPr>
        <w:t>-</w:t>
      </w:r>
      <w:r w:rsidRPr="005E6A5A">
        <w:rPr>
          <w:rFonts w:cs="David" w:hint="cs"/>
          <w:b/>
          <w:bCs/>
          <w:color w:val="314B77"/>
          <w:rtl/>
        </w:rPr>
        <w:t>לוהים; וזה מזבח לעולה, לישראל</w:t>
      </w:r>
      <w:r w:rsidR="005E6A5A" w:rsidRPr="005E6A5A">
        <w:rPr>
          <w:rFonts w:cs="David" w:hint="cs"/>
          <w:b/>
          <w:bCs/>
          <w:color w:val="314B77"/>
          <w:rtl/>
        </w:rPr>
        <w:t>...".</w:t>
      </w:r>
      <w:r w:rsidRPr="005E6A5A">
        <w:rPr>
          <w:rFonts w:cs="David" w:hint="cs"/>
          <w:b/>
          <w:bCs/>
          <w:color w:val="314B77"/>
        </w:rPr>
        <w:t>" (</w:t>
      </w:r>
      <w:hyperlink r:id="rId9" w:anchor="1" w:history="1">
        <w:r w:rsidRPr="005E6A5A">
          <w:rPr>
            <w:rStyle w:val="Hyperlink"/>
            <w:rFonts w:cs="David" w:hint="cs"/>
            <w:b/>
            <w:bCs/>
            <w:bdr w:val="none" w:sz="0" w:space="0" w:color="auto" w:frame="1"/>
            <w:rtl/>
          </w:rPr>
          <w:t>דברי הימים א כב,א</w:t>
        </w:r>
      </w:hyperlink>
      <w:r w:rsidRPr="005E6A5A">
        <w:rPr>
          <w:rFonts w:cs="David" w:hint="cs"/>
          <w:b/>
          <w:bCs/>
          <w:color w:val="314B77"/>
        </w:rPr>
        <w:t>)</w:t>
      </w:r>
    </w:p>
    <w:p w:rsidR="001B4380" w:rsidRPr="005E6A5A" w:rsidRDefault="001B4380" w:rsidP="005E6A5A">
      <w:pPr>
        <w:pStyle w:val="NormalWeb"/>
        <w:jc w:val="center"/>
        <w:rPr>
          <w:rFonts w:cs="David" w:hint="cs"/>
          <w:b/>
          <w:bCs/>
          <w:color w:val="314B77"/>
        </w:rPr>
      </w:pPr>
      <w:r w:rsidRPr="005E6A5A">
        <w:rPr>
          <w:rFonts w:cs="David" w:hint="cs"/>
          <w:b/>
          <w:bCs/>
          <w:color w:val="314B77"/>
        </w:rPr>
        <w:t xml:space="preserve"> </w:t>
      </w:r>
      <w:r w:rsidRPr="005E6A5A">
        <w:rPr>
          <w:rFonts w:cs="David" w:hint="cs"/>
          <w:b/>
          <w:bCs/>
          <w:color w:val="314B77"/>
          <w:rtl/>
        </w:rPr>
        <w:t>ואומר "זאת מנוחתי, עדי עד</w:t>
      </w:r>
      <w:r w:rsidR="005E6A5A" w:rsidRPr="005E6A5A">
        <w:rPr>
          <w:rFonts w:cs="David" w:hint="cs"/>
          <w:b/>
          <w:bCs/>
          <w:color w:val="314B77"/>
          <w:rtl/>
        </w:rPr>
        <w:t>...".</w:t>
      </w:r>
      <w:r w:rsidRPr="005E6A5A">
        <w:rPr>
          <w:rFonts w:cs="David" w:hint="cs"/>
          <w:b/>
          <w:bCs/>
          <w:color w:val="314B77"/>
        </w:rPr>
        <w:t>" (</w:t>
      </w:r>
      <w:hyperlink r:id="rId10" w:anchor="14" w:history="1">
        <w:r w:rsidRPr="005E6A5A">
          <w:rPr>
            <w:rStyle w:val="Hyperlink"/>
            <w:rFonts w:cs="David" w:hint="cs"/>
            <w:b/>
            <w:bCs/>
            <w:bdr w:val="none" w:sz="0" w:space="0" w:color="auto" w:frame="1"/>
            <w:rtl/>
          </w:rPr>
          <w:t>תהילים קלב,יד</w:t>
        </w:r>
      </w:hyperlink>
      <w:r w:rsidRPr="005E6A5A">
        <w:rPr>
          <w:rFonts w:cs="David" w:hint="cs"/>
          <w:b/>
          <w:bCs/>
          <w:color w:val="314B77"/>
        </w:rPr>
        <w:t>)</w:t>
      </w:r>
    </w:p>
    <w:p w:rsidR="001B4380" w:rsidRPr="005E6A5A" w:rsidRDefault="001B4380" w:rsidP="005E6A5A">
      <w:pPr>
        <w:pStyle w:val="NormalWeb"/>
        <w:jc w:val="center"/>
        <w:rPr>
          <w:rFonts w:cs="David"/>
          <w:b/>
          <w:bCs/>
          <w:color w:val="314B77"/>
        </w:rPr>
      </w:pPr>
      <w:bookmarkStart w:id="4" w:name="4"/>
      <w:bookmarkEnd w:id="4"/>
      <w:r w:rsidRPr="005E6A5A">
        <w:rPr>
          <w:rFonts w:cs="David" w:hint="cs"/>
          <w:b/>
          <w:bCs/>
          <w:color w:val="314B77"/>
          <w:bdr w:val="none" w:sz="0" w:space="0" w:color="auto" w:frame="1"/>
          <w:rtl/>
        </w:rPr>
        <w:t>ד</w:t>
      </w:r>
      <w:r w:rsidRPr="005E6A5A">
        <w:rPr>
          <w:rFonts w:cs="David" w:hint="cs"/>
          <w:b/>
          <w:bCs/>
          <w:color w:val="314B77"/>
        </w:rPr>
        <w:t>  </w:t>
      </w:r>
      <w:r w:rsidRPr="005E6A5A">
        <w:rPr>
          <w:rFonts w:cs="David" w:hint="cs"/>
          <w:b/>
          <w:bCs/>
          <w:color w:val="314B77"/>
          <w:rtl/>
        </w:rPr>
        <w:t>בניין שבנה</w:t>
      </w:r>
      <w:r w:rsidR="009F62A2">
        <w:rPr>
          <w:rFonts w:cs="David" w:hint="cs"/>
          <w:b/>
          <w:bCs/>
          <w:color w:val="314B77"/>
          <w:rtl/>
        </w:rPr>
        <w:t xml:space="preserve"> שלמה, כבר מפורש במלכים; וכן בנ</w:t>
      </w:r>
      <w:r w:rsidRPr="005E6A5A">
        <w:rPr>
          <w:rFonts w:cs="David" w:hint="cs"/>
          <w:b/>
          <w:bCs/>
          <w:color w:val="314B77"/>
          <w:rtl/>
        </w:rPr>
        <w:t>ין העתיד ליבנות--אף על פי שהוא כתוב ביחזקאל, אינו מפורש ומבואר.  ואנשי בית</w:t>
      </w:r>
      <w:r w:rsidR="009F62A2">
        <w:rPr>
          <w:rFonts w:cs="David" w:hint="cs"/>
          <w:b/>
          <w:bCs/>
          <w:color w:val="314B77"/>
          <w:rtl/>
        </w:rPr>
        <w:t xml:space="preserve"> שני--כשבנו בימי עזרא--בנוהו כבנ</w:t>
      </w:r>
      <w:r w:rsidRPr="005E6A5A">
        <w:rPr>
          <w:rFonts w:cs="David" w:hint="cs"/>
          <w:b/>
          <w:bCs/>
          <w:color w:val="314B77"/>
          <w:rtl/>
        </w:rPr>
        <w:t>ין שלמה, ומעין דברים המפורשים ביחזקאל</w:t>
      </w:r>
      <w:r w:rsidR="005E6A5A" w:rsidRPr="005E6A5A">
        <w:rPr>
          <w:rFonts w:cs="David" w:hint="cs"/>
          <w:b/>
          <w:bCs/>
          <w:color w:val="314B77"/>
          <w:rtl/>
        </w:rPr>
        <w:t>.</w:t>
      </w:r>
    </w:p>
    <w:p w:rsidR="001B4380" w:rsidRPr="005E6A5A" w:rsidRDefault="001B4380" w:rsidP="005E6A5A">
      <w:pPr>
        <w:pStyle w:val="NormalWeb"/>
        <w:jc w:val="center"/>
        <w:rPr>
          <w:rFonts w:cs="David" w:hint="cs"/>
          <w:b/>
          <w:bCs/>
          <w:color w:val="314B77"/>
          <w:rtl/>
        </w:rPr>
      </w:pPr>
      <w:bookmarkStart w:id="5" w:name="5"/>
      <w:bookmarkEnd w:id="5"/>
      <w:r w:rsidRPr="005E6A5A">
        <w:rPr>
          <w:rFonts w:cs="David" w:hint="cs"/>
          <w:b/>
          <w:bCs/>
          <w:color w:val="314B77"/>
          <w:bdr w:val="none" w:sz="0" w:space="0" w:color="auto" w:frame="1"/>
          <w:rtl/>
        </w:rPr>
        <w:t>ה</w:t>
      </w:r>
      <w:r w:rsidRPr="005E6A5A">
        <w:rPr>
          <w:rFonts w:cs="David" w:hint="cs"/>
          <w:b/>
          <w:bCs/>
          <w:color w:val="314B77"/>
        </w:rPr>
        <w:t>  </w:t>
      </w:r>
      <w:r w:rsidRPr="005E6A5A">
        <w:rPr>
          <w:rFonts w:cs="David" w:hint="cs"/>
          <w:b/>
          <w:bCs/>
          <w:color w:val="314B77"/>
          <w:rtl/>
        </w:rPr>
        <w:t>ואלו הן הדברים שהן עיקר בבניין הבית:  עושין בו קודש, וקודש הקודשים, ויהיה לפני הקודש מקום אחד והוא הנקרא אולם; ושלושתן נקראין היכל.  ועושין מחיצה אחרת סביב להיכל, רחוקה ממנו כעין קלעי החצר שהיו</w:t>
      </w:r>
    </w:p>
    <w:p w:rsidR="001B4380" w:rsidRPr="005E6A5A" w:rsidRDefault="001B4380" w:rsidP="005E6A5A">
      <w:pPr>
        <w:pStyle w:val="NormalWeb"/>
        <w:jc w:val="center"/>
        <w:rPr>
          <w:rFonts w:cs="David"/>
          <w:b/>
          <w:bCs/>
          <w:color w:val="314B77"/>
        </w:rPr>
      </w:pPr>
      <w:r w:rsidRPr="005E6A5A">
        <w:rPr>
          <w:rFonts w:cs="David" w:hint="cs"/>
          <w:b/>
          <w:bCs/>
          <w:color w:val="314B77"/>
          <w:rtl/>
        </w:rPr>
        <w:t xml:space="preserve">וכל המוקף במחיצה זו שהוא כעין חצר אוהל מועד, הוא הנקרא עזרה.  והכול נקרא מקדש. </w:t>
      </w:r>
      <w:r w:rsidRPr="005E6A5A">
        <w:rPr>
          <w:rFonts w:cs="David" w:hint="cs"/>
          <w:b/>
          <w:bCs/>
          <w:color w:val="314B77"/>
        </w:rPr>
        <w:t>.</w:t>
      </w:r>
      <w:r w:rsidRPr="005E6A5A">
        <w:rPr>
          <w:rFonts w:cs="David" w:hint="cs"/>
          <w:b/>
          <w:bCs/>
          <w:color w:val="314B77"/>
          <w:rtl/>
        </w:rPr>
        <w:t>במדבר;</w:t>
      </w:r>
    </w:p>
    <w:p w:rsidR="001B4380" w:rsidRPr="001B4380" w:rsidRDefault="001B4380" w:rsidP="001B4380">
      <w:pPr>
        <w:tabs>
          <w:tab w:val="left" w:pos="3784"/>
          <w:tab w:val="center" w:pos="5102"/>
        </w:tabs>
        <w:bidi/>
        <w:spacing w:after="0" w:line="360" w:lineRule="auto"/>
        <w:rPr>
          <w:rFonts w:cs="Narkisim" w:hint="cs"/>
          <w:b/>
          <w:bCs/>
          <w:sz w:val="24"/>
          <w:szCs w:val="24"/>
          <w:rtl/>
          <w:lang w:bidi="he-IL"/>
        </w:rPr>
      </w:pPr>
    </w:p>
    <w:p w:rsidR="009B67A0" w:rsidRPr="009B67A0" w:rsidRDefault="009B67A0" w:rsidP="009B67A0">
      <w:pPr>
        <w:tabs>
          <w:tab w:val="left" w:pos="3784"/>
          <w:tab w:val="center" w:pos="5102"/>
        </w:tabs>
        <w:bidi/>
        <w:spacing w:after="0" w:line="360" w:lineRule="auto"/>
        <w:jc w:val="center"/>
        <w:rPr>
          <w:rFonts w:ascii="Narkisim" w:hAnsi="Narkisim" w:cs="Narkisim"/>
          <w:b/>
          <w:bCs/>
          <w:sz w:val="24"/>
          <w:szCs w:val="24"/>
          <w:lang w:bidi="he-IL"/>
        </w:rPr>
      </w:pPr>
      <w:r w:rsidRPr="009B67A0">
        <w:rPr>
          <w:rFonts w:ascii="Narkisim" w:hAnsi="Narkisim" w:cs="Narkisim" w:hint="cs"/>
          <w:b/>
          <w:bCs/>
          <w:sz w:val="24"/>
          <w:szCs w:val="24"/>
          <w:rtl/>
          <w:lang w:bidi="he-IL"/>
        </w:rPr>
        <w:t>הלכות בית הבחירה פרק ד</w:t>
      </w:r>
    </w:p>
    <w:p w:rsidR="009B67A0" w:rsidRPr="009F62A2" w:rsidRDefault="009B67A0" w:rsidP="009B67A0">
      <w:pPr>
        <w:tabs>
          <w:tab w:val="left" w:pos="3784"/>
          <w:tab w:val="center" w:pos="5102"/>
        </w:tabs>
        <w:bidi/>
        <w:spacing w:after="0" w:line="360" w:lineRule="auto"/>
        <w:jc w:val="center"/>
        <w:rPr>
          <w:rFonts w:ascii="Narkisim" w:hAnsi="Narkisim" w:cs="Narkisim" w:hint="cs"/>
          <w:b/>
          <w:bCs/>
          <w:sz w:val="24"/>
          <w:szCs w:val="24"/>
          <w:lang w:bidi="he-IL"/>
        </w:rPr>
      </w:pPr>
      <w:r w:rsidRPr="009B67A0">
        <w:rPr>
          <w:rFonts w:ascii="Narkisim" w:hAnsi="Narkisim" w:cs="Narkisim" w:hint="cs"/>
          <w:b/>
          <w:bCs/>
          <w:sz w:val="24"/>
          <w:szCs w:val="24"/>
          <w:rtl/>
          <w:lang w:bidi="he-IL"/>
        </w:rPr>
        <w:t>א</w:t>
      </w:r>
      <w:r w:rsidRPr="009B67A0">
        <w:rPr>
          <w:rFonts w:ascii="Narkisim" w:hAnsi="Narkisim" w:cs="Narkisim" w:hint="cs"/>
          <w:sz w:val="24"/>
          <w:szCs w:val="24"/>
          <w:lang w:bidi="he-IL"/>
        </w:rPr>
        <w:t>  </w:t>
      </w:r>
      <w:r w:rsidRPr="009F62A2">
        <w:rPr>
          <w:rFonts w:ascii="Narkisim" w:hAnsi="Narkisim" w:cs="Narkisim" w:hint="cs"/>
          <w:b/>
          <w:bCs/>
          <w:sz w:val="24"/>
          <w:szCs w:val="24"/>
          <w:rtl/>
          <w:lang w:bidi="he-IL"/>
        </w:rPr>
        <w:t>אבן היתה בקודש הקודשים במערבו, ועליה היה הארון מונח, ולפניו צנצנת המן ומטה אהרון.  ובעת שבנה שלמה את הבית, וידע שסופו ליחרב, בנה מקום לגנוז בו הארון למטה, במטמוניות עמוקות ועקלקלות; ויאשיהו המלך ציוה וגנזו במקום שבנה שלמה, שנאמר "ויאמר ללוים המבינים לכל ישראל הקדושים לה', תנו את ארון הקודש בבית אשר בנה שלמה בן דויד מלך ישראל--אין לכם משא, בכתף; עתה, עבדו את ה' א-לוהיכם</w:t>
      </w:r>
      <w:r w:rsidRPr="009F62A2">
        <w:rPr>
          <w:rFonts w:ascii="Narkisim" w:hAnsi="Narkisim" w:cs="Narkisim"/>
          <w:b/>
          <w:bCs/>
          <w:sz w:val="24"/>
          <w:szCs w:val="24"/>
          <w:lang w:bidi="he-IL"/>
        </w:rPr>
        <w:t xml:space="preserve"> </w:t>
      </w:r>
      <w:r w:rsidRPr="009F62A2">
        <w:rPr>
          <w:rFonts w:ascii="Narkisim" w:hAnsi="Narkisim" w:cs="Narkisim" w:hint="cs"/>
          <w:b/>
          <w:bCs/>
          <w:sz w:val="24"/>
          <w:szCs w:val="24"/>
          <w:lang w:bidi="he-IL"/>
        </w:rPr>
        <w:t>"</w:t>
      </w:r>
      <w:r w:rsidRPr="009F62A2">
        <w:rPr>
          <w:rFonts w:ascii="Narkisim" w:hAnsi="Narkisim" w:cs="Narkisim"/>
          <w:b/>
          <w:bCs/>
          <w:sz w:val="24"/>
          <w:szCs w:val="24"/>
          <w:lang w:bidi="he-IL"/>
        </w:rPr>
        <w:t xml:space="preserve"> </w:t>
      </w:r>
      <w:hyperlink r:id="rId11" w:anchor="3" w:history="1">
        <w:r w:rsidRPr="009F62A2">
          <w:rPr>
            <w:rStyle w:val="Hyperlink"/>
            <w:rFonts w:ascii="Narkisim" w:hAnsi="Narkisim" w:cs="Narkisim" w:hint="cs"/>
            <w:b/>
            <w:bCs/>
            <w:sz w:val="24"/>
            <w:szCs w:val="24"/>
            <w:rtl/>
            <w:lang w:bidi="he-IL"/>
          </w:rPr>
          <w:t>דברי הימים ב לה,ג</w:t>
        </w:r>
      </w:hyperlink>
      <w:r w:rsidRPr="009F62A2">
        <w:rPr>
          <w:rFonts w:ascii="Narkisim" w:hAnsi="Narkisim" w:cs="Narkisim"/>
          <w:b/>
          <w:bCs/>
          <w:sz w:val="24"/>
          <w:szCs w:val="24"/>
          <w:lang w:bidi="he-IL"/>
        </w:rPr>
        <w:t xml:space="preserve"> </w:t>
      </w:r>
      <w:r w:rsidRPr="009F62A2">
        <w:rPr>
          <w:rFonts w:ascii="Narkisim" w:hAnsi="Narkisim" w:cs="Narkisim" w:hint="cs"/>
          <w:b/>
          <w:bCs/>
          <w:sz w:val="24"/>
          <w:szCs w:val="24"/>
          <w:lang w:bidi="he-IL"/>
        </w:rPr>
        <w:t>.</w:t>
      </w:r>
    </w:p>
    <w:p w:rsidR="009F62A2" w:rsidRDefault="009F62A2" w:rsidP="009B67A0">
      <w:pPr>
        <w:tabs>
          <w:tab w:val="left" w:pos="3784"/>
          <w:tab w:val="center" w:pos="5102"/>
        </w:tabs>
        <w:bidi/>
        <w:spacing w:after="0" w:line="360" w:lineRule="auto"/>
        <w:jc w:val="center"/>
        <w:rPr>
          <w:rFonts w:ascii="Narkisim" w:hAnsi="Narkisim" w:cs="Narkisim" w:hint="cs"/>
          <w:b/>
          <w:bCs/>
          <w:sz w:val="24"/>
          <w:szCs w:val="24"/>
          <w:rtl/>
          <w:lang w:bidi="he-IL"/>
        </w:rPr>
      </w:pPr>
      <w:r>
        <w:rPr>
          <w:rFonts w:ascii="Narkisim" w:hAnsi="Narkisim" w:cs="Narkisim" w:hint="cs"/>
          <w:b/>
          <w:bCs/>
          <w:sz w:val="24"/>
          <w:szCs w:val="24"/>
          <w:rtl/>
          <w:lang w:bidi="he-IL"/>
        </w:rPr>
        <w:t xml:space="preserve"> </w:t>
      </w:r>
    </w:p>
    <w:p w:rsidR="009F62A2" w:rsidRDefault="009F62A2" w:rsidP="009F62A2">
      <w:pPr>
        <w:tabs>
          <w:tab w:val="left" w:pos="3784"/>
          <w:tab w:val="center" w:pos="5102"/>
        </w:tabs>
        <w:bidi/>
        <w:spacing w:after="0" w:line="360" w:lineRule="auto"/>
        <w:jc w:val="center"/>
        <w:rPr>
          <w:rFonts w:ascii="Narkisim" w:hAnsi="Narkisim" w:cs="Narkisim" w:hint="cs"/>
          <w:b/>
          <w:bCs/>
          <w:sz w:val="24"/>
          <w:szCs w:val="24"/>
          <w:rtl/>
          <w:lang w:bidi="he-IL"/>
        </w:rPr>
      </w:pPr>
    </w:p>
    <w:p w:rsidR="009F62A2" w:rsidRDefault="009F62A2" w:rsidP="009F62A2">
      <w:pPr>
        <w:tabs>
          <w:tab w:val="left" w:pos="3784"/>
          <w:tab w:val="center" w:pos="5102"/>
        </w:tabs>
        <w:bidi/>
        <w:spacing w:after="0" w:line="360" w:lineRule="auto"/>
        <w:jc w:val="center"/>
        <w:rPr>
          <w:rFonts w:ascii="Narkisim" w:hAnsi="Narkisim" w:cs="Narkisim" w:hint="cs"/>
          <w:b/>
          <w:bCs/>
          <w:sz w:val="24"/>
          <w:szCs w:val="24"/>
          <w:rtl/>
          <w:lang w:bidi="he-IL"/>
        </w:rPr>
      </w:pPr>
    </w:p>
    <w:p w:rsidR="009F62A2" w:rsidRDefault="009F62A2" w:rsidP="009F62A2">
      <w:pPr>
        <w:tabs>
          <w:tab w:val="left" w:pos="3784"/>
          <w:tab w:val="center" w:pos="5102"/>
        </w:tabs>
        <w:bidi/>
        <w:spacing w:after="0" w:line="360" w:lineRule="auto"/>
        <w:jc w:val="center"/>
        <w:rPr>
          <w:rFonts w:ascii="Narkisim" w:hAnsi="Narkisim" w:cs="Narkisim" w:hint="cs"/>
          <w:b/>
          <w:bCs/>
          <w:sz w:val="24"/>
          <w:szCs w:val="24"/>
          <w:rtl/>
          <w:lang w:bidi="he-IL"/>
        </w:rPr>
      </w:pPr>
    </w:p>
    <w:p w:rsidR="009F62A2" w:rsidRDefault="009F62A2" w:rsidP="009F62A2">
      <w:pPr>
        <w:tabs>
          <w:tab w:val="left" w:pos="3784"/>
          <w:tab w:val="center" w:pos="5102"/>
        </w:tabs>
        <w:bidi/>
        <w:spacing w:after="0" w:line="360" w:lineRule="auto"/>
        <w:jc w:val="center"/>
        <w:rPr>
          <w:rFonts w:ascii="Narkisim" w:hAnsi="Narkisim" w:cs="Narkisim" w:hint="cs"/>
          <w:b/>
          <w:bCs/>
          <w:sz w:val="24"/>
          <w:szCs w:val="24"/>
          <w:rtl/>
          <w:lang w:bidi="he-IL"/>
        </w:rPr>
      </w:pPr>
    </w:p>
    <w:p w:rsidR="009F62A2" w:rsidRDefault="009F62A2" w:rsidP="009F62A2">
      <w:pPr>
        <w:tabs>
          <w:tab w:val="left" w:pos="3784"/>
          <w:tab w:val="center" w:pos="5102"/>
        </w:tabs>
        <w:bidi/>
        <w:spacing w:after="0" w:line="360" w:lineRule="auto"/>
        <w:jc w:val="center"/>
        <w:rPr>
          <w:rFonts w:ascii="Narkisim" w:hAnsi="Narkisim" w:cs="Narkisim" w:hint="cs"/>
          <w:b/>
          <w:bCs/>
          <w:sz w:val="24"/>
          <w:szCs w:val="24"/>
          <w:rtl/>
          <w:lang w:bidi="he-IL"/>
        </w:rPr>
      </w:pPr>
    </w:p>
    <w:p w:rsidR="001342D0" w:rsidRPr="00F57D93" w:rsidRDefault="008E5278" w:rsidP="009F62A2">
      <w:pPr>
        <w:tabs>
          <w:tab w:val="left" w:pos="3784"/>
          <w:tab w:val="center" w:pos="5102"/>
        </w:tabs>
        <w:bidi/>
        <w:spacing w:after="0" w:line="360" w:lineRule="auto"/>
        <w:jc w:val="center"/>
        <w:rPr>
          <w:rFonts w:ascii="Narkisim" w:hAnsi="Narkisim" w:cs="Narkisim"/>
          <w:b/>
          <w:bCs/>
          <w:sz w:val="24"/>
          <w:szCs w:val="24"/>
          <w:rtl/>
          <w:lang w:bidi="he-IL"/>
        </w:rPr>
      </w:pPr>
      <w:r>
        <w:rPr>
          <w:rFonts w:ascii="Narkisim" w:hAnsi="Narkisim" w:cs="Narkisim" w:hint="cs"/>
          <w:b/>
          <w:bCs/>
          <w:sz w:val="24"/>
          <w:szCs w:val="24"/>
          <w:rtl/>
          <w:lang w:bidi="he-IL"/>
        </w:rPr>
        <w:lastRenderedPageBreak/>
        <w:t xml:space="preserve">הלכות בית הבחירה </w:t>
      </w:r>
      <w:r w:rsidR="00F57D93">
        <w:rPr>
          <w:rFonts w:ascii="Narkisim" w:hAnsi="Narkisim" w:cs="Narkisim" w:hint="cs"/>
          <w:b/>
          <w:bCs/>
          <w:sz w:val="24"/>
          <w:szCs w:val="24"/>
          <w:rtl/>
          <w:lang w:bidi="he-IL"/>
        </w:rPr>
        <w:t xml:space="preserve">פרק ו </w:t>
      </w:r>
    </w:p>
    <w:p w:rsidR="001342D0" w:rsidRPr="008E5278" w:rsidRDefault="00F57D93" w:rsidP="00F57D93">
      <w:pPr>
        <w:tabs>
          <w:tab w:val="left" w:pos="3784"/>
          <w:tab w:val="center" w:pos="5102"/>
        </w:tabs>
        <w:bidi/>
        <w:spacing w:after="0" w:line="360" w:lineRule="auto"/>
        <w:rPr>
          <w:rFonts w:ascii="Narkisim" w:hAnsi="Narkisim" w:cs="Narkisim" w:hint="cs"/>
          <w:b/>
          <w:bCs/>
          <w:sz w:val="24"/>
          <w:szCs w:val="24"/>
          <w:rtl/>
          <w:lang w:bidi="he-IL"/>
        </w:rPr>
      </w:pPr>
      <w:r w:rsidRPr="00F57D93">
        <w:rPr>
          <w:rFonts w:ascii="Narkisim" w:hAnsi="Narkisim" w:cs="Narkisim" w:hint="cs"/>
          <w:b/>
          <w:bCs/>
          <w:sz w:val="24"/>
          <w:szCs w:val="24"/>
          <w:rtl/>
        </w:rPr>
        <w:t>י</w:t>
      </w:r>
      <w:r w:rsidRPr="008E5278">
        <w:rPr>
          <w:rFonts w:ascii="Narkisim" w:hAnsi="Narkisim" w:cs="Narkisim" w:hint="cs"/>
          <w:b/>
          <w:bCs/>
          <w:sz w:val="24"/>
          <w:szCs w:val="24"/>
          <w:lang w:bidi="he-IL"/>
        </w:rPr>
        <w:t>  [</w:t>
      </w:r>
      <w:r w:rsidRPr="008E5278">
        <w:rPr>
          <w:rFonts w:ascii="Narkisim" w:hAnsi="Narkisim" w:cs="Narkisim" w:hint="cs"/>
          <w:b/>
          <w:bCs/>
          <w:sz w:val="24"/>
          <w:szCs w:val="24"/>
          <w:rtl/>
        </w:rPr>
        <w:t>אין מוסיפין על העיר, או על העזרות--</w:t>
      </w:r>
      <w:r w:rsidR="008E5278">
        <w:rPr>
          <w:rFonts w:ascii="Narkisim" w:hAnsi="Narkisim" w:cs="Narkisim" w:hint="cs"/>
          <w:b/>
          <w:bCs/>
          <w:sz w:val="24"/>
          <w:szCs w:val="24"/>
          <w:rtl/>
          <w:lang w:bidi="he-IL"/>
        </w:rPr>
        <w:t xml:space="preserve"> </w:t>
      </w:r>
      <w:r w:rsidRPr="008E5278">
        <w:rPr>
          <w:rFonts w:ascii="Narkisim" w:hAnsi="Narkisim" w:cs="Narkisim" w:hint="cs"/>
          <w:b/>
          <w:bCs/>
          <w:sz w:val="24"/>
          <w:szCs w:val="24"/>
          <w:rtl/>
        </w:rPr>
        <w:t>אלא על פי מלך, ועל פי נביא, ובאורים ותומים, ועל פי סנהדרין של שבעים ואחד זקנים:  שנאמר "ככול, אשר אני מראה אותך . . . וכן, תעשו</w:t>
      </w:r>
      <w:r w:rsidRPr="008E5278">
        <w:rPr>
          <w:rFonts w:ascii="Narkisim" w:hAnsi="Narkisim" w:cs="Narkisim" w:hint="cs"/>
          <w:b/>
          <w:bCs/>
          <w:sz w:val="24"/>
          <w:szCs w:val="24"/>
          <w:lang w:bidi="he-IL"/>
        </w:rPr>
        <w:t xml:space="preserve">" </w:t>
      </w:r>
      <w:hyperlink r:id="rId12" w:anchor="9" w:history="1">
        <w:r w:rsidRPr="008E5278">
          <w:rPr>
            <w:rStyle w:val="Hyperlink"/>
            <w:rFonts w:ascii="Narkisim" w:hAnsi="Narkisim" w:cs="Narkisim" w:hint="cs"/>
            <w:b/>
            <w:bCs/>
            <w:sz w:val="24"/>
            <w:szCs w:val="24"/>
            <w:rtl/>
          </w:rPr>
          <w:t>שמות כה,ט</w:t>
        </w:r>
      </w:hyperlink>
      <w:r w:rsidRPr="008E5278">
        <w:rPr>
          <w:rFonts w:ascii="Narkisim" w:hAnsi="Narkisim" w:cs="Narkisim"/>
          <w:b/>
          <w:bCs/>
          <w:sz w:val="24"/>
          <w:szCs w:val="24"/>
          <w:lang w:bidi="he-IL"/>
        </w:rPr>
        <w:t xml:space="preserve"> -</w:t>
      </w:r>
      <w:r w:rsidRPr="008E5278">
        <w:rPr>
          <w:rFonts w:ascii="Narkisim" w:hAnsi="Narkisim" w:cs="Narkisim" w:hint="cs"/>
          <w:b/>
          <w:bCs/>
          <w:sz w:val="24"/>
          <w:szCs w:val="24"/>
          <w:lang w:bidi="he-IL"/>
        </w:rPr>
        <w:t xml:space="preserve"> </w:t>
      </w:r>
      <w:r w:rsidRPr="008E5278">
        <w:rPr>
          <w:rFonts w:ascii="Narkisim" w:hAnsi="Narkisim" w:cs="Narkisim" w:hint="cs"/>
          <w:b/>
          <w:bCs/>
          <w:sz w:val="24"/>
          <w:szCs w:val="24"/>
          <w:rtl/>
        </w:rPr>
        <w:t>לדורות; ומשה רבנו, מלך היה</w:t>
      </w:r>
      <w:r w:rsidRPr="008E5278">
        <w:rPr>
          <w:rFonts w:ascii="Narkisim" w:hAnsi="Narkisim" w:cs="Narkisim" w:hint="cs"/>
          <w:b/>
          <w:bCs/>
          <w:sz w:val="24"/>
          <w:szCs w:val="24"/>
          <w:lang w:bidi="he-IL"/>
        </w:rPr>
        <w:t>.</w:t>
      </w:r>
    </w:p>
    <w:p w:rsidR="00F57D93" w:rsidRPr="008E5278" w:rsidRDefault="00F57D93" w:rsidP="00F57D93">
      <w:pPr>
        <w:tabs>
          <w:tab w:val="left" w:pos="3784"/>
          <w:tab w:val="center" w:pos="5102"/>
        </w:tabs>
        <w:bidi/>
        <w:spacing w:after="0" w:line="360" w:lineRule="auto"/>
        <w:rPr>
          <w:rFonts w:ascii="Narkisim" w:hAnsi="Narkisim" w:cs="Narkisim"/>
          <w:b/>
          <w:bCs/>
          <w:lang w:bidi="he-IL"/>
        </w:rPr>
      </w:pPr>
      <w:r w:rsidRPr="008E5278">
        <w:rPr>
          <w:rFonts w:ascii="Narkisim" w:hAnsi="Narkisim" w:cs="Narkisim" w:hint="cs"/>
          <w:b/>
          <w:bCs/>
          <w:sz w:val="24"/>
          <w:szCs w:val="24"/>
          <w:rtl/>
          <w:lang w:bidi="he-IL"/>
        </w:rPr>
        <w:t xml:space="preserve">יג]  </w:t>
      </w:r>
      <w:r w:rsidRPr="008E5278">
        <w:rPr>
          <w:rFonts w:ascii="Narkisim" w:hAnsi="Narkisim" w:cs="Narkisim" w:hint="cs"/>
          <w:b/>
          <w:bCs/>
          <w:rtl/>
          <w:lang w:bidi="he-IL"/>
        </w:rPr>
        <w:t>כל מקום שלא נעשה בכל אלו, וכסדר הזה--</w:t>
      </w:r>
      <w:r w:rsidR="008E5278">
        <w:rPr>
          <w:rFonts w:ascii="Narkisim" w:hAnsi="Narkisim" w:cs="Narkisim" w:hint="cs"/>
          <w:b/>
          <w:bCs/>
          <w:rtl/>
          <w:lang w:bidi="he-IL"/>
        </w:rPr>
        <w:t xml:space="preserve"> </w:t>
      </w:r>
      <w:r w:rsidRPr="008E5278">
        <w:rPr>
          <w:rFonts w:ascii="Narkisim" w:hAnsi="Narkisim" w:cs="Narkisim" w:hint="cs"/>
          <w:b/>
          <w:bCs/>
          <w:rtl/>
          <w:lang w:bidi="he-IL"/>
        </w:rPr>
        <w:t>לא נתקדש קידוש גמור.  וזה שעשה עזרא שתי תודות, זכר הוא שעשה; ולא במעשיו נתקדש המקום, שלא היה שם לא מלך ולא אורים ותומים.  ובמה נתקדשה:  בקדושה ראשונה שקידשה שלמה--שהוא קידשה העזרה וירושלים לשעתה, וקידשה אותן לעתיד לבוא</w:t>
      </w:r>
      <w:r w:rsidRPr="008E5278">
        <w:rPr>
          <w:rFonts w:ascii="Narkisim" w:hAnsi="Narkisim" w:cs="Narkisim" w:hint="cs"/>
          <w:b/>
          <w:bCs/>
          <w:lang w:bidi="he-IL"/>
        </w:rPr>
        <w:t>.</w:t>
      </w:r>
    </w:p>
    <w:p w:rsidR="00F57D93" w:rsidRPr="008E5278" w:rsidRDefault="00F57D93" w:rsidP="00F57D93">
      <w:pPr>
        <w:tabs>
          <w:tab w:val="left" w:pos="3784"/>
          <w:tab w:val="center" w:pos="5102"/>
        </w:tabs>
        <w:bidi/>
        <w:spacing w:after="0" w:line="360" w:lineRule="auto"/>
        <w:rPr>
          <w:rFonts w:ascii="Narkisim" w:hAnsi="Narkisim" w:cs="Narkisim" w:hint="cs"/>
          <w:b/>
          <w:bCs/>
          <w:sz w:val="24"/>
          <w:szCs w:val="24"/>
          <w:lang w:bidi="he-IL"/>
        </w:rPr>
      </w:pPr>
      <w:bookmarkStart w:id="6" w:name="14"/>
      <w:bookmarkEnd w:id="6"/>
      <w:r w:rsidRPr="008E5278">
        <w:rPr>
          <w:rFonts w:ascii="Narkisim" w:hAnsi="Narkisim" w:cs="Narkisim" w:hint="cs"/>
          <w:b/>
          <w:bCs/>
          <w:sz w:val="24"/>
          <w:szCs w:val="24"/>
          <w:rtl/>
          <w:lang w:bidi="he-IL"/>
        </w:rPr>
        <w:t>יד</w:t>
      </w:r>
      <w:r w:rsidRPr="008E5278">
        <w:rPr>
          <w:rFonts w:ascii="Narkisim" w:hAnsi="Narkisim" w:cs="Narkisim" w:hint="cs"/>
          <w:b/>
          <w:bCs/>
          <w:sz w:val="24"/>
          <w:szCs w:val="24"/>
          <w:lang w:bidi="he-IL"/>
        </w:rPr>
        <w:t>  [</w:t>
      </w:r>
      <w:r w:rsidRPr="008E5278">
        <w:rPr>
          <w:rFonts w:ascii="Narkisim" w:hAnsi="Narkisim" w:cs="Narkisim" w:hint="cs"/>
          <w:b/>
          <w:bCs/>
          <w:sz w:val="24"/>
          <w:szCs w:val="24"/>
          <w:rtl/>
          <w:lang w:bidi="he-IL"/>
        </w:rPr>
        <w:t>לפיכך מקריבין הקרבנות כולן, אף על פי שאין שם בית בנוי; ואוכלין קודשי קודשים בכל העזרה, אף על פי שהיא חרבה ואינה מוקפת במחיצה; ואוכלין קודשים קלים ומעשר שני בכל ירושלים, אף על פי שאין שם חומה:  שקדושה הראשונה קידשה לשעתה, וקידשה לעתיד לבוא</w:t>
      </w:r>
      <w:r w:rsidRPr="008E5278">
        <w:rPr>
          <w:rFonts w:ascii="Narkisim" w:hAnsi="Narkisim" w:cs="Narkisim" w:hint="cs"/>
          <w:b/>
          <w:bCs/>
          <w:sz w:val="24"/>
          <w:szCs w:val="24"/>
          <w:lang w:bidi="he-IL"/>
        </w:rPr>
        <w:t>.</w:t>
      </w:r>
    </w:p>
    <w:p w:rsidR="00F57D93" w:rsidRPr="008E5278" w:rsidRDefault="00F57D93" w:rsidP="00F57D93">
      <w:pPr>
        <w:tabs>
          <w:tab w:val="left" w:pos="3784"/>
          <w:tab w:val="center" w:pos="5102"/>
        </w:tabs>
        <w:bidi/>
        <w:spacing w:after="0" w:line="360" w:lineRule="auto"/>
        <w:rPr>
          <w:rFonts w:ascii="Narkisim" w:hAnsi="Narkisim" w:cs="Narkisim" w:hint="cs"/>
          <w:b/>
          <w:bCs/>
          <w:sz w:val="24"/>
          <w:szCs w:val="24"/>
          <w:rtl/>
          <w:lang w:bidi="he-IL"/>
        </w:rPr>
      </w:pPr>
      <w:bookmarkStart w:id="7" w:name="15"/>
      <w:bookmarkEnd w:id="7"/>
      <w:r w:rsidRPr="008E5278">
        <w:rPr>
          <w:rFonts w:ascii="Narkisim" w:hAnsi="Narkisim" w:cs="Narkisim" w:hint="cs"/>
          <w:b/>
          <w:bCs/>
          <w:sz w:val="24"/>
          <w:szCs w:val="24"/>
          <w:rtl/>
          <w:lang w:bidi="he-IL"/>
        </w:rPr>
        <w:t>טו</w:t>
      </w:r>
      <w:r w:rsidRPr="008E5278">
        <w:rPr>
          <w:rFonts w:ascii="Narkisim" w:hAnsi="Narkisim" w:cs="Narkisim" w:hint="cs"/>
          <w:b/>
          <w:bCs/>
          <w:sz w:val="24"/>
          <w:szCs w:val="24"/>
          <w:lang w:bidi="he-IL"/>
        </w:rPr>
        <w:t>  [</w:t>
      </w:r>
      <w:r w:rsidRPr="008E5278">
        <w:rPr>
          <w:rFonts w:ascii="Narkisim" w:hAnsi="Narkisim" w:cs="Narkisim" w:hint="cs"/>
          <w:b/>
          <w:bCs/>
          <w:sz w:val="24"/>
          <w:szCs w:val="24"/>
          <w:rtl/>
          <w:lang w:bidi="he-IL"/>
        </w:rPr>
        <w:t>ולמה אני אומר במקדש וירושלים, שקדושה ראשונה קידשתן לעתיד לבוא, ובקדושת שאר ארץ ישראל לעניין שביעית ומעשרות וכיוצא בהן, לא קידשה לעתיד לבוא:  לפי שקדושת המקדש וירושלים--</w:t>
      </w:r>
      <w:r w:rsidR="008E5278">
        <w:rPr>
          <w:rFonts w:ascii="Narkisim" w:hAnsi="Narkisim" w:cs="Narkisim" w:hint="cs"/>
          <w:b/>
          <w:bCs/>
          <w:sz w:val="24"/>
          <w:szCs w:val="24"/>
          <w:rtl/>
          <w:lang w:bidi="he-IL"/>
        </w:rPr>
        <w:t xml:space="preserve"> </w:t>
      </w:r>
      <w:r w:rsidRPr="008E5278">
        <w:rPr>
          <w:rFonts w:ascii="Narkisim" w:hAnsi="Narkisim" w:cs="Narkisim" w:hint="cs"/>
          <w:b/>
          <w:bCs/>
          <w:sz w:val="24"/>
          <w:szCs w:val="24"/>
          <w:rtl/>
          <w:lang w:bidi="he-IL"/>
        </w:rPr>
        <w:t>מפני השכינה, ושכינה אינה בטילה.  והרי הוא אומר "והשימותי את מקדשיכם</w:t>
      </w:r>
      <w:r w:rsidRPr="008E5278">
        <w:rPr>
          <w:rFonts w:ascii="Narkisim" w:hAnsi="Narkisim" w:cs="Narkisim"/>
          <w:b/>
          <w:bCs/>
          <w:sz w:val="24"/>
          <w:szCs w:val="24"/>
          <w:lang w:bidi="he-IL"/>
        </w:rPr>
        <w:t xml:space="preserve"> </w:t>
      </w:r>
      <w:r w:rsidRPr="008E5278">
        <w:rPr>
          <w:rFonts w:ascii="Narkisim" w:hAnsi="Narkisim" w:cs="Narkisim" w:hint="cs"/>
          <w:b/>
          <w:bCs/>
          <w:sz w:val="24"/>
          <w:szCs w:val="24"/>
          <w:lang w:bidi="he-IL"/>
        </w:rPr>
        <w:t xml:space="preserve">" </w:t>
      </w:r>
      <w:hyperlink r:id="rId13" w:anchor="31" w:history="1">
        <w:r w:rsidRPr="008E5278">
          <w:rPr>
            <w:rStyle w:val="Hyperlink"/>
            <w:rFonts w:ascii="Narkisim" w:hAnsi="Narkisim" w:cs="Narkisim" w:hint="cs"/>
            <w:b/>
            <w:bCs/>
            <w:sz w:val="24"/>
            <w:szCs w:val="24"/>
            <w:rtl/>
            <w:lang w:bidi="he-IL"/>
          </w:rPr>
          <w:t>ויקרא כו,לא</w:t>
        </w:r>
      </w:hyperlink>
      <w:r w:rsidRPr="008E5278">
        <w:rPr>
          <w:rFonts w:ascii="Narkisim" w:hAnsi="Narkisim" w:cs="Narkisim"/>
          <w:b/>
          <w:bCs/>
          <w:sz w:val="24"/>
          <w:szCs w:val="24"/>
          <w:lang w:bidi="he-IL"/>
        </w:rPr>
        <w:t xml:space="preserve"> </w:t>
      </w:r>
      <w:r w:rsidRPr="008E5278">
        <w:rPr>
          <w:rFonts w:ascii="Narkisim" w:hAnsi="Narkisim" w:cs="Narkisim" w:hint="cs"/>
          <w:b/>
          <w:bCs/>
          <w:sz w:val="24"/>
          <w:szCs w:val="24"/>
          <w:lang w:bidi="he-IL"/>
        </w:rPr>
        <w:t xml:space="preserve">; </w:t>
      </w:r>
      <w:r w:rsidRPr="008E5278">
        <w:rPr>
          <w:rFonts w:ascii="Narkisim" w:hAnsi="Narkisim" w:cs="Narkisim" w:hint="cs"/>
          <w:b/>
          <w:bCs/>
          <w:sz w:val="24"/>
          <w:szCs w:val="24"/>
          <w:rtl/>
          <w:lang w:bidi="he-IL"/>
        </w:rPr>
        <w:t>ואמרו חכמים, אף על פי ששוממין, בקדושתן הן עומדים</w:t>
      </w:r>
      <w:r w:rsidRPr="008E5278">
        <w:rPr>
          <w:rFonts w:ascii="Narkisim" w:hAnsi="Narkisim" w:cs="Narkisim" w:hint="cs"/>
          <w:b/>
          <w:bCs/>
          <w:sz w:val="24"/>
          <w:szCs w:val="24"/>
          <w:lang w:bidi="he-IL"/>
        </w:rPr>
        <w:t>.</w:t>
      </w:r>
      <w:r w:rsidRPr="008E5278">
        <w:rPr>
          <w:rFonts w:ascii="Narkisim" w:hAnsi="Narkisim" w:cs="Narkisim" w:hint="cs"/>
          <w:b/>
          <w:bCs/>
          <w:sz w:val="24"/>
          <w:szCs w:val="24"/>
          <w:rtl/>
          <w:lang w:bidi="he-IL"/>
        </w:rPr>
        <w:t xml:space="preserve"> </w:t>
      </w:r>
    </w:p>
    <w:p w:rsidR="008E5278" w:rsidRPr="008E5278" w:rsidRDefault="008E5278" w:rsidP="00FD08B9">
      <w:pPr>
        <w:tabs>
          <w:tab w:val="left" w:pos="3784"/>
          <w:tab w:val="center" w:pos="5102"/>
        </w:tabs>
        <w:bidi/>
        <w:spacing w:after="0" w:line="360" w:lineRule="auto"/>
        <w:rPr>
          <w:rFonts w:ascii="Narkisim" w:eastAsia="Times New Roman" w:hAnsi="Narkisim" w:cs="Narkisim" w:hint="cs"/>
          <w:b/>
          <w:bCs/>
          <w:sz w:val="24"/>
          <w:szCs w:val="24"/>
          <w:rtl/>
          <w:lang w:eastAsia="en-US" w:bidi="he-IL"/>
        </w:rPr>
      </w:pPr>
      <w:r w:rsidRPr="008E5278">
        <w:rPr>
          <w:rFonts w:ascii="Narkisim" w:eastAsia="Times New Roman" w:hAnsi="Narkisim" w:cs="Narkisim" w:hint="cs"/>
          <w:b/>
          <w:bCs/>
          <w:sz w:val="24"/>
          <w:szCs w:val="24"/>
          <w:rtl/>
          <w:lang w:eastAsia="en-US"/>
        </w:rPr>
        <w:t>טז</w:t>
      </w:r>
      <w:r w:rsidRPr="008E5278">
        <w:rPr>
          <w:rFonts w:ascii="Narkisim" w:eastAsia="Times New Roman" w:hAnsi="Narkisim" w:cs="Narkisim" w:hint="cs"/>
          <w:b/>
          <w:bCs/>
          <w:sz w:val="24"/>
          <w:szCs w:val="24"/>
          <w:lang w:eastAsia="en-US" w:bidi="he-IL"/>
        </w:rPr>
        <w:t>  </w:t>
      </w:r>
      <w:r w:rsidRPr="008E5278">
        <w:rPr>
          <w:rFonts w:ascii="Narkisim" w:eastAsia="Times New Roman" w:hAnsi="Narkisim" w:cs="Narkisim" w:hint="cs"/>
          <w:b/>
          <w:bCs/>
          <w:sz w:val="24"/>
          <w:szCs w:val="24"/>
          <w:rtl/>
          <w:lang w:eastAsia="en-US"/>
        </w:rPr>
        <w:t>אבל חיוב הארץ בשביעית ובמעשרות, אינו אלא מפני שהוא כיבוש רבים; וכיון שנלקחה הארץ מידיהם--</w:t>
      </w:r>
      <w:r>
        <w:rPr>
          <w:rFonts w:ascii="Narkisim" w:eastAsia="Times New Roman" w:hAnsi="Narkisim" w:cs="Narkisim" w:hint="cs"/>
          <w:b/>
          <w:bCs/>
          <w:sz w:val="24"/>
          <w:szCs w:val="24"/>
          <w:rtl/>
          <w:lang w:eastAsia="en-US" w:bidi="he-IL"/>
        </w:rPr>
        <w:t xml:space="preserve"> </w:t>
      </w:r>
      <w:r w:rsidRPr="008E5278">
        <w:rPr>
          <w:rFonts w:ascii="Narkisim" w:eastAsia="Times New Roman" w:hAnsi="Narkisim" w:cs="Narkisim" w:hint="cs"/>
          <w:b/>
          <w:bCs/>
          <w:sz w:val="24"/>
          <w:szCs w:val="24"/>
          <w:rtl/>
          <w:lang w:eastAsia="en-US"/>
        </w:rPr>
        <w:t>בטל הכיבוש ונפטרה מן התורה מן המעשרות ומן השביעית, שהרי אינה ארץ ישראל.  וכיון שעלה עזרא וקידשה, לא קידשה בכיבוש אלא בחזקה שהחזיקו בה; ולפיכך כל מקום שהחזיקו בו עולי בבל, ונתקדש בקדושת עזרא השנייה--הרי הוא מקודש היום, ואף על פי שנלקחה הארץ ממנו, וחייב בשביעית ובמעשרות, על הדרך שביארנו בהלכות תרומה</w:t>
      </w:r>
      <w:r w:rsidRPr="008E5278">
        <w:rPr>
          <w:rFonts w:ascii="Narkisim" w:eastAsia="Times New Roman" w:hAnsi="Narkisim" w:cs="Narkisim" w:hint="cs"/>
          <w:b/>
          <w:bCs/>
          <w:sz w:val="24"/>
          <w:szCs w:val="24"/>
          <w:lang w:eastAsia="en-US" w:bidi="he-IL"/>
        </w:rPr>
        <w:t>.</w:t>
      </w:r>
    </w:p>
    <w:p w:rsidR="009F62A2" w:rsidRPr="008E5278" w:rsidRDefault="008E5278" w:rsidP="009F62A2">
      <w:pPr>
        <w:pStyle w:val="a9"/>
        <w:bidi/>
        <w:spacing w:before="0" w:beforeAutospacing="0" w:after="60" w:afterAutospacing="0" w:line="288" w:lineRule="atLeast"/>
        <w:jc w:val="both"/>
        <w:rPr>
          <w:rFonts w:ascii="Arial" w:hAnsi="Arial" w:cs="Arial"/>
          <w:b/>
          <w:bCs/>
          <w:color w:val="000000"/>
          <w:sz w:val="27"/>
          <w:szCs w:val="27"/>
        </w:rPr>
      </w:pPr>
      <w:r>
        <w:rPr>
          <w:rFonts w:ascii="Arial" w:hAnsi="Arial" w:cs="Arial"/>
          <w:b/>
          <w:bCs/>
          <w:color w:val="C00000"/>
          <w:rtl/>
        </w:rPr>
        <w:t>[השגת הראב"ד</w:t>
      </w:r>
      <w:r w:rsidR="009F62A2" w:rsidRPr="008E5278">
        <w:rPr>
          <w:rFonts w:ascii="Arial" w:hAnsi="Arial" w:cs="Arial"/>
          <w:b/>
          <w:bCs/>
          <w:color w:val="C00000"/>
          <w:rtl/>
        </w:rPr>
        <w:t>]: בקדושה ראשונה שקדשה שלמה</w:t>
      </w:r>
    </w:p>
    <w:p w:rsidR="009F62A2" w:rsidRPr="009F62A2" w:rsidRDefault="009F62A2" w:rsidP="008E5278">
      <w:pPr>
        <w:bidi/>
        <w:spacing w:after="60" w:line="288" w:lineRule="atLeast"/>
        <w:jc w:val="both"/>
        <w:rPr>
          <w:rFonts w:ascii="Arial" w:eastAsia="Times New Roman" w:hAnsi="Arial" w:cs="Arial"/>
          <w:b/>
          <w:bCs/>
          <w:color w:val="000000"/>
          <w:sz w:val="27"/>
          <w:szCs w:val="27"/>
          <w:rtl/>
          <w:lang w:eastAsia="en-US" w:bidi="he-IL"/>
        </w:rPr>
      </w:pPr>
      <w:r w:rsidRPr="009F62A2">
        <w:rPr>
          <w:rFonts w:ascii="Arial" w:eastAsia="Times New Roman" w:hAnsi="Arial" w:cs="Arial"/>
          <w:b/>
          <w:bCs/>
          <w:color w:val="C00000"/>
          <w:sz w:val="24"/>
          <w:szCs w:val="24"/>
          <w:rtl/>
          <w:lang w:eastAsia="en-US" w:bidi="he-IL"/>
        </w:rPr>
        <w:t>אמר אברהם: סברת עצמו היא זו ולא ידעתי מאין לו</w:t>
      </w:r>
      <w:r w:rsidR="008E5278">
        <w:rPr>
          <w:rFonts w:ascii="Arial" w:eastAsia="Times New Roman" w:hAnsi="Arial" w:cs="Arial" w:hint="cs"/>
          <w:b/>
          <w:bCs/>
          <w:color w:val="C00000"/>
          <w:sz w:val="24"/>
          <w:szCs w:val="24"/>
          <w:rtl/>
          <w:lang w:eastAsia="en-US" w:bidi="he-IL"/>
        </w:rPr>
        <w:t xml:space="preserve"> -</w:t>
      </w:r>
      <w:r w:rsidRPr="009F62A2">
        <w:rPr>
          <w:rFonts w:ascii="Arial" w:eastAsia="Times New Roman" w:hAnsi="Arial" w:cs="Arial"/>
          <w:b/>
          <w:bCs/>
          <w:color w:val="C00000"/>
          <w:sz w:val="24"/>
          <w:szCs w:val="24"/>
          <w:rtl/>
          <w:lang w:eastAsia="en-US" w:bidi="he-IL"/>
        </w:rPr>
        <w:t xml:space="preserve"> ובכמה מקומות במשנה </w:t>
      </w:r>
      <w:r w:rsidR="008E5278">
        <w:rPr>
          <w:rFonts w:ascii="Arial" w:eastAsia="Times New Roman" w:hAnsi="Arial" w:cs="Arial" w:hint="cs"/>
          <w:b/>
          <w:bCs/>
          <w:color w:val="C00000"/>
          <w:sz w:val="24"/>
          <w:szCs w:val="24"/>
          <w:rtl/>
          <w:lang w:eastAsia="en-US" w:bidi="he-IL"/>
        </w:rPr>
        <w:t>'</w:t>
      </w:r>
      <w:r w:rsidRPr="009F62A2">
        <w:rPr>
          <w:rFonts w:ascii="Arial" w:eastAsia="Times New Roman" w:hAnsi="Arial" w:cs="Arial"/>
          <w:b/>
          <w:bCs/>
          <w:color w:val="C00000"/>
          <w:sz w:val="24"/>
          <w:szCs w:val="24"/>
          <w:rtl/>
          <w:lang w:eastAsia="en-US" w:bidi="he-IL"/>
        </w:rPr>
        <w:t>אם אין מקדש ירקב</w:t>
      </w:r>
      <w:r w:rsidR="008E5278">
        <w:rPr>
          <w:rFonts w:ascii="Arial" w:eastAsia="Times New Roman" w:hAnsi="Arial" w:cs="Arial" w:hint="cs"/>
          <w:b/>
          <w:bCs/>
          <w:color w:val="C00000"/>
          <w:sz w:val="24"/>
          <w:szCs w:val="24"/>
          <w:rtl/>
          <w:lang w:eastAsia="en-US" w:bidi="he-IL"/>
        </w:rPr>
        <w:t>',</w:t>
      </w:r>
      <w:r w:rsidRPr="009F62A2">
        <w:rPr>
          <w:rFonts w:ascii="Arial" w:eastAsia="Times New Roman" w:hAnsi="Arial" w:cs="Arial"/>
          <w:b/>
          <w:bCs/>
          <w:color w:val="C00000"/>
          <w:sz w:val="24"/>
          <w:szCs w:val="24"/>
          <w:rtl/>
          <w:lang w:eastAsia="en-US" w:bidi="he-IL"/>
        </w:rPr>
        <w:t xml:space="preserve"> ובגמ' אמרו דנפול מחיצות</w:t>
      </w:r>
      <w:r w:rsidR="008E5278">
        <w:rPr>
          <w:rFonts w:ascii="Arial" w:eastAsia="Times New Roman" w:hAnsi="Arial" w:cs="Arial" w:hint="cs"/>
          <w:b/>
          <w:bCs/>
          <w:color w:val="C00000"/>
          <w:sz w:val="24"/>
          <w:szCs w:val="24"/>
          <w:rtl/>
          <w:lang w:eastAsia="en-US" w:bidi="he-IL"/>
        </w:rPr>
        <w:t>,</w:t>
      </w:r>
      <w:r w:rsidRPr="009F62A2">
        <w:rPr>
          <w:rFonts w:ascii="Arial" w:eastAsia="Times New Roman" w:hAnsi="Arial" w:cs="Arial"/>
          <w:b/>
          <w:bCs/>
          <w:color w:val="C00000"/>
          <w:sz w:val="24"/>
          <w:szCs w:val="24"/>
          <w:rtl/>
          <w:lang w:eastAsia="en-US" w:bidi="he-IL"/>
        </w:rPr>
        <w:t xml:space="preserve"> אלמא למ</w:t>
      </w:r>
      <w:r w:rsidR="008E5278">
        <w:rPr>
          <w:rFonts w:ascii="Arial" w:eastAsia="Times New Roman" w:hAnsi="Arial" w:cs="Arial" w:hint="cs"/>
          <w:b/>
          <w:bCs/>
          <w:color w:val="C00000"/>
          <w:sz w:val="24"/>
          <w:szCs w:val="24"/>
          <w:rtl/>
          <w:lang w:eastAsia="en-US" w:bidi="he-IL"/>
        </w:rPr>
        <w:t xml:space="preserve">אן </w:t>
      </w:r>
      <w:r w:rsidRPr="009F62A2">
        <w:rPr>
          <w:rFonts w:ascii="Arial" w:eastAsia="Times New Roman" w:hAnsi="Arial" w:cs="Arial"/>
          <w:b/>
          <w:bCs/>
          <w:color w:val="C00000"/>
          <w:sz w:val="24"/>
          <w:szCs w:val="24"/>
          <w:rtl/>
          <w:lang w:eastAsia="en-US" w:bidi="he-IL"/>
        </w:rPr>
        <w:t>ד</w:t>
      </w:r>
      <w:r w:rsidR="008E5278">
        <w:rPr>
          <w:rFonts w:ascii="Arial" w:eastAsia="Times New Roman" w:hAnsi="Arial" w:cs="Arial" w:hint="cs"/>
          <w:b/>
          <w:bCs/>
          <w:color w:val="C00000"/>
          <w:sz w:val="24"/>
          <w:szCs w:val="24"/>
          <w:rtl/>
          <w:lang w:eastAsia="en-US" w:bidi="he-IL"/>
        </w:rPr>
        <w:t>אמר:</w:t>
      </w:r>
      <w:r w:rsidRPr="009F62A2">
        <w:rPr>
          <w:rFonts w:ascii="Arial" w:eastAsia="Times New Roman" w:hAnsi="Arial" w:cs="Arial"/>
          <w:b/>
          <w:bCs/>
          <w:color w:val="C00000"/>
          <w:sz w:val="24"/>
          <w:szCs w:val="24"/>
          <w:rtl/>
          <w:lang w:eastAsia="en-US" w:bidi="he-IL"/>
        </w:rPr>
        <w:t xml:space="preserve"> </w:t>
      </w:r>
      <w:r w:rsidR="008E5278">
        <w:rPr>
          <w:rFonts w:ascii="Arial" w:eastAsia="Times New Roman" w:hAnsi="Arial" w:cs="Arial" w:hint="cs"/>
          <w:b/>
          <w:bCs/>
          <w:color w:val="C00000"/>
          <w:sz w:val="24"/>
          <w:szCs w:val="24"/>
          <w:rtl/>
          <w:lang w:eastAsia="en-US" w:bidi="he-IL"/>
        </w:rPr>
        <w:t>'</w:t>
      </w:r>
      <w:r w:rsidRPr="009F62A2">
        <w:rPr>
          <w:rFonts w:ascii="Arial" w:eastAsia="Times New Roman" w:hAnsi="Arial" w:cs="Arial"/>
          <w:b/>
          <w:bCs/>
          <w:color w:val="C00000"/>
          <w:sz w:val="24"/>
          <w:szCs w:val="24"/>
          <w:rtl/>
          <w:lang w:eastAsia="en-US" w:bidi="he-IL"/>
        </w:rPr>
        <w:t>קדושה ראשונה לא קדשה לעתיד לב</w:t>
      </w:r>
      <w:r w:rsidR="008E5278">
        <w:rPr>
          <w:rFonts w:ascii="Arial" w:eastAsia="Times New Roman" w:hAnsi="Arial" w:cs="Arial" w:hint="cs"/>
          <w:b/>
          <w:bCs/>
          <w:color w:val="C00000"/>
          <w:sz w:val="24"/>
          <w:szCs w:val="24"/>
          <w:rtl/>
          <w:lang w:eastAsia="en-US" w:bidi="he-IL"/>
        </w:rPr>
        <w:t>ו</w:t>
      </w:r>
      <w:r w:rsidRPr="009F62A2">
        <w:rPr>
          <w:rFonts w:ascii="Arial" w:eastAsia="Times New Roman" w:hAnsi="Arial" w:cs="Arial"/>
          <w:b/>
          <w:bCs/>
          <w:color w:val="C00000"/>
          <w:sz w:val="24"/>
          <w:szCs w:val="24"/>
          <w:rtl/>
          <w:lang w:eastAsia="en-US" w:bidi="he-IL"/>
        </w:rPr>
        <w:t>א</w:t>
      </w:r>
      <w:r w:rsidR="008E5278">
        <w:rPr>
          <w:rFonts w:ascii="Arial" w:eastAsia="Times New Roman" w:hAnsi="Arial" w:cs="Arial" w:hint="cs"/>
          <w:b/>
          <w:bCs/>
          <w:color w:val="C00000"/>
          <w:sz w:val="24"/>
          <w:szCs w:val="24"/>
          <w:rtl/>
          <w:lang w:eastAsia="en-US" w:bidi="he-IL"/>
        </w:rPr>
        <w:t>',</w:t>
      </w:r>
      <w:r w:rsidRPr="009F62A2">
        <w:rPr>
          <w:rFonts w:ascii="Arial" w:eastAsia="Times New Roman" w:hAnsi="Arial" w:cs="Arial"/>
          <w:b/>
          <w:bCs/>
          <w:color w:val="C00000"/>
          <w:sz w:val="24"/>
          <w:szCs w:val="24"/>
          <w:rtl/>
          <w:lang w:eastAsia="en-US" w:bidi="he-IL"/>
        </w:rPr>
        <w:t xml:space="preserve"> לא חלק בין מקדש לירושלים לשאר א</w:t>
      </w:r>
      <w:r w:rsidR="008E5278">
        <w:rPr>
          <w:rFonts w:ascii="Arial" w:eastAsia="Times New Roman" w:hAnsi="Arial" w:cs="Arial" w:hint="cs"/>
          <w:b/>
          <w:bCs/>
          <w:color w:val="C00000"/>
          <w:sz w:val="24"/>
          <w:szCs w:val="24"/>
          <w:rtl/>
          <w:lang w:eastAsia="en-US" w:bidi="he-IL"/>
        </w:rPr>
        <w:t xml:space="preserve">רץ </w:t>
      </w:r>
      <w:r w:rsidRPr="009F62A2">
        <w:rPr>
          <w:rFonts w:ascii="Arial" w:eastAsia="Times New Roman" w:hAnsi="Arial" w:cs="Arial"/>
          <w:b/>
          <w:bCs/>
          <w:color w:val="C00000"/>
          <w:sz w:val="24"/>
          <w:szCs w:val="24"/>
          <w:rtl/>
          <w:lang w:eastAsia="en-US" w:bidi="he-IL"/>
        </w:rPr>
        <w:t>י</w:t>
      </w:r>
      <w:r w:rsidR="008E5278">
        <w:rPr>
          <w:rFonts w:ascii="Arial" w:eastAsia="Times New Roman" w:hAnsi="Arial" w:cs="Arial" w:hint="cs"/>
          <w:b/>
          <w:bCs/>
          <w:color w:val="C00000"/>
          <w:sz w:val="24"/>
          <w:szCs w:val="24"/>
          <w:rtl/>
          <w:lang w:eastAsia="en-US" w:bidi="he-IL"/>
        </w:rPr>
        <w:t>שראל,</w:t>
      </w:r>
      <w:r w:rsidRPr="009F62A2">
        <w:rPr>
          <w:rFonts w:ascii="Arial" w:eastAsia="Times New Roman" w:hAnsi="Arial" w:cs="Arial"/>
          <w:b/>
          <w:bCs/>
          <w:color w:val="C00000"/>
          <w:sz w:val="24"/>
          <w:szCs w:val="24"/>
          <w:rtl/>
          <w:lang w:eastAsia="en-US" w:bidi="he-IL"/>
        </w:rPr>
        <w:t xml:space="preserve"> ולא עוד אלא שאני אומר</w:t>
      </w:r>
      <w:r w:rsidR="008E5278">
        <w:rPr>
          <w:rFonts w:ascii="Arial" w:eastAsia="Times New Roman" w:hAnsi="Arial" w:cs="Arial" w:hint="cs"/>
          <w:b/>
          <w:bCs/>
          <w:color w:val="C00000"/>
          <w:sz w:val="24"/>
          <w:szCs w:val="24"/>
          <w:rtl/>
          <w:lang w:eastAsia="en-US" w:bidi="he-IL"/>
        </w:rPr>
        <w:t>,</w:t>
      </w:r>
      <w:r w:rsidRPr="009F62A2">
        <w:rPr>
          <w:rFonts w:ascii="Arial" w:eastAsia="Times New Roman" w:hAnsi="Arial" w:cs="Arial"/>
          <w:b/>
          <w:bCs/>
          <w:color w:val="C00000"/>
          <w:sz w:val="24"/>
          <w:szCs w:val="24"/>
          <w:rtl/>
          <w:lang w:eastAsia="en-US" w:bidi="he-IL"/>
        </w:rPr>
        <w:t xml:space="preserve"> שאפילו לרבי יוסי</w:t>
      </w:r>
      <w:r w:rsidR="008E5278">
        <w:rPr>
          <w:rFonts w:ascii="Arial" w:eastAsia="Times New Roman" w:hAnsi="Arial" w:cs="Arial" w:hint="cs"/>
          <w:b/>
          <w:bCs/>
          <w:color w:val="C00000"/>
          <w:sz w:val="24"/>
          <w:szCs w:val="24"/>
          <w:rtl/>
          <w:lang w:eastAsia="en-US" w:bidi="he-IL"/>
        </w:rPr>
        <w:t>,</w:t>
      </w:r>
      <w:r w:rsidRPr="009F62A2">
        <w:rPr>
          <w:rFonts w:ascii="Arial" w:eastAsia="Times New Roman" w:hAnsi="Arial" w:cs="Arial"/>
          <w:b/>
          <w:bCs/>
          <w:color w:val="C00000"/>
          <w:sz w:val="24"/>
          <w:szCs w:val="24"/>
          <w:rtl/>
          <w:lang w:eastAsia="en-US" w:bidi="he-IL"/>
        </w:rPr>
        <w:t xml:space="preserve"> דאמר</w:t>
      </w:r>
      <w:r w:rsidR="008E5278">
        <w:rPr>
          <w:rFonts w:ascii="Arial" w:eastAsia="Times New Roman" w:hAnsi="Arial" w:cs="Arial" w:hint="cs"/>
          <w:b/>
          <w:bCs/>
          <w:color w:val="C00000"/>
          <w:sz w:val="24"/>
          <w:szCs w:val="24"/>
          <w:rtl/>
          <w:lang w:eastAsia="en-US" w:bidi="he-IL"/>
        </w:rPr>
        <w:t>:</w:t>
      </w:r>
      <w:r w:rsidRPr="009F62A2">
        <w:rPr>
          <w:rFonts w:ascii="Arial" w:eastAsia="Times New Roman" w:hAnsi="Arial" w:cs="Arial"/>
          <w:b/>
          <w:bCs/>
          <w:color w:val="C00000"/>
          <w:sz w:val="24"/>
          <w:szCs w:val="24"/>
          <w:rtl/>
          <w:lang w:eastAsia="en-US" w:bidi="he-IL"/>
        </w:rPr>
        <w:t xml:space="preserve"> </w:t>
      </w:r>
      <w:r w:rsidR="008E5278">
        <w:rPr>
          <w:rFonts w:ascii="Arial" w:eastAsia="Times New Roman" w:hAnsi="Arial" w:cs="Arial" w:hint="cs"/>
          <w:b/>
          <w:bCs/>
          <w:color w:val="C00000"/>
          <w:sz w:val="24"/>
          <w:szCs w:val="24"/>
          <w:rtl/>
          <w:lang w:eastAsia="en-US" w:bidi="he-IL"/>
        </w:rPr>
        <w:t>'</w:t>
      </w:r>
      <w:r w:rsidR="008E5278">
        <w:rPr>
          <w:rFonts w:ascii="Arial" w:eastAsia="Times New Roman" w:hAnsi="Arial" w:cs="Arial"/>
          <w:b/>
          <w:bCs/>
          <w:color w:val="C00000"/>
          <w:sz w:val="24"/>
          <w:szCs w:val="24"/>
          <w:rtl/>
          <w:lang w:eastAsia="en-US" w:bidi="he-IL"/>
        </w:rPr>
        <w:t>קדושה שנ</w:t>
      </w:r>
      <w:r w:rsidRPr="009F62A2">
        <w:rPr>
          <w:rFonts w:ascii="Arial" w:eastAsia="Times New Roman" w:hAnsi="Arial" w:cs="Arial"/>
          <w:b/>
          <w:bCs/>
          <w:color w:val="C00000"/>
          <w:sz w:val="24"/>
          <w:szCs w:val="24"/>
          <w:rtl/>
          <w:lang w:eastAsia="en-US" w:bidi="he-IL"/>
        </w:rPr>
        <w:t>יה קדשה לעתיד לב</w:t>
      </w:r>
      <w:r w:rsidR="008E5278">
        <w:rPr>
          <w:rFonts w:ascii="Arial" w:eastAsia="Times New Roman" w:hAnsi="Arial" w:cs="Arial" w:hint="cs"/>
          <w:b/>
          <w:bCs/>
          <w:color w:val="C00000"/>
          <w:sz w:val="24"/>
          <w:szCs w:val="24"/>
          <w:rtl/>
          <w:lang w:eastAsia="en-US" w:bidi="he-IL"/>
        </w:rPr>
        <w:t>ו</w:t>
      </w:r>
      <w:r w:rsidRPr="009F62A2">
        <w:rPr>
          <w:rFonts w:ascii="Arial" w:eastAsia="Times New Roman" w:hAnsi="Arial" w:cs="Arial"/>
          <w:b/>
          <w:bCs/>
          <w:color w:val="C00000"/>
          <w:sz w:val="24"/>
          <w:szCs w:val="24"/>
          <w:rtl/>
          <w:lang w:eastAsia="en-US" w:bidi="he-IL"/>
        </w:rPr>
        <w:t>א</w:t>
      </w:r>
      <w:r w:rsidR="008E5278">
        <w:rPr>
          <w:rFonts w:ascii="Arial" w:eastAsia="Times New Roman" w:hAnsi="Arial" w:cs="Arial" w:hint="cs"/>
          <w:b/>
          <w:bCs/>
          <w:color w:val="C00000"/>
          <w:sz w:val="24"/>
          <w:szCs w:val="24"/>
          <w:rtl/>
          <w:lang w:eastAsia="en-US" w:bidi="he-IL"/>
        </w:rPr>
        <w:t>,</w:t>
      </w:r>
      <w:r w:rsidRPr="009F62A2">
        <w:rPr>
          <w:rFonts w:ascii="Arial" w:eastAsia="Times New Roman" w:hAnsi="Arial" w:cs="Arial"/>
          <w:b/>
          <w:bCs/>
          <w:color w:val="C00000"/>
          <w:sz w:val="24"/>
          <w:szCs w:val="24"/>
          <w:rtl/>
          <w:lang w:eastAsia="en-US" w:bidi="he-IL"/>
        </w:rPr>
        <w:t xml:space="preserve"> לא אמר אלא לשאר </w:t>
      </w:r>
      <w:r w:rsidR="008E5278">
        <w:rPr>
          <w:rFonts w:ascii="Arial" w:eastAsia="Times New Roman" w:hAnsi="Arial" w:cs="Arial"/>
          <w:b/>
          <w:bCs/>
          <w:color w:val="C00000"/>
          <w:sz w:val="24"/>
          <w:szCs w:val="24"/>
          <w:rtl/>
          <w:lang w:eastAsia="en-US" w:bidi="he-IL"/>
        </w:rPr>
        <w:t>א</w:t>
      </w:r>
      <w:r w:rsidR="008E5278">
        <w:rPr>
          <w:rFonts w:ascii="Arial" w:eastAsia="Times New Roman" w:hAnsi="Arial" w:cs="Arial" w:hint="cs"/>
          <w:b/>
          <w:bCs/>
          <w:color w:val="C00000"/>
          <w:sz w:val="24"/>
          <w:szCs w:val="24"/>
          <w:rtl/>
          <w:lang w:eastAsia="en-US" w:bidi="he-IL"/>
        </w:rPr>
        <w:t xml:space="preserve">רץ </w:t>
      </w:r>
      <w:r w:rsidRPr="009F62A2">
        <w:rPr>
          <w:rFonts w:ascii="Arial" w:eastAsia="Times New Roman" w:hAnsi="Arial" w:cs="Arial"/>
          <w:b/>
          <w:bCs/>
          <w:color w:val="C00000"/>
          <w:sz w:val="24"/>
          <w:szCs w:val="24"/>
          <w:rtl/>
          <w:lang w:eastAsia="en-US" w:bidi="he-IL"/>
        </w:rPr>
        <w:t>י</w:t>
      </w:r>
      <w:r w:rsidR="008E5278">
        <w:rPr>
          <w:rFonts w:ascii="Arial" w:eastAsia="Times New Roman" w:hAnsi="Arial" w:cs="Arial" w:hint="cs"/>
          <w:b/>
          <w:bCs/>
          <w:color w:val="C00000"/>
          <w:sz w:val="24"/>
          <w:szCs w:val="24"/>
          <w:rtl/>
          <w:lang w:eastAsia="en-US" w:bidi="he-IL"/>
        </w:rPr>
        <w:t>שראל,</w:t>
      </w:r>
      <w:r w:rsidRPr="009F62A2">
        <w:rPr>
          <w:rFonts w:ascii="Arial" w:eastAsia="Times New Roman" w:hAnsi="Arial" w:cs="Arial"/>
          <w:b/>
          <w:bCs/>
          <w:color w:val="C00000"/>
          <w:sz w:val="24"/>
          <w:szCs w:val="24"/>
          <w:rtl/>
          <w:lang w:eastAsia="en-US" w:bidi="he-IL"/>
        </w:rPr>
        <w:t xml:space="preserve"> אבל לירושלים ולמקדש לא אמר</w:t>
      </w:r>
      <w:r w:rsidR="008E5278">
        <w:rPr>
          <w:rFonts w:ascii="Arial" w:eastAsia="Times New Roman" w:hAnsi="Arial" w:cs="Arial" w:hint="cs"/>
          <w:b/>
          <w:bCs/>
          <w:color w:val="C00000"/>
          <w:sz w:val="24"/>
          <w:szCs w:val="24"/>
          <w:rtl/>
          <w:lang w:eastAsia="en-US" w:bidi="he-IL"/>
        </w:rPr>
        <w:t>,</w:t>
      </w:r>
      <w:r w:rsidRPr="009F62A2">
        <w:rPr>
          <w:rFonts w:ascii="Arial" w:eastAsia="Times New Roman" w:hAnsi="Arial" w:cs="Arial"/>
          <w:b/>
          <w:bCs/>
          <w:color w:val="C00000"/>
          <w:sz w:val="24"/>
          <w:szCs w:val="24"/>
          <w:rtl/>
          <w:lang w:eastAsia="en-US" w:bidi="he-IL"/>
        </w:rPr>
        <w:t xml:space="preserve"> לפי שהיה יודע עזרא שהמקדש וירושלים עתידים להשתנות ולהתקדש קידוש אחר עולמי בכבוד י"י לעולם </w:t>
      </w:r>
      <w:r w:rsidR="008E5278">
        <w:rPr>
          <w:rFonts w:ascii="Arial" w:eastAsia="Times New Roman" w:hAnsi="Arial" w:cs="Arial" w:hint="cs"/>
          <w:b/>
          <w:bCs/>
          <w:color w:val="C00000"/>
          <w:sz w:val="24"/>
          <w:szCs w:val="24"/>
          <w:rtl/>
          <w:lang w:eastAsia="en-US" w:bidi="he-IL"/>
        </w:rPr>
        <w:t xml:space="preserve">- </w:t>
      </w:r>
      <w:r w:rsidRPr="009F62A2">
        <w:rPr>
          <w:rFonts w:ascii="Arial" w:eastAsia="Times New Roman" w:hAnsi="Arial" w:cs="Arial"/>
          <w:b/>
          <w:bCs/>
          <w:color w:val="C00000"/>
          <w:sz w:val="24"/>
          <w:szCs w:val="24"/>
          <w:rtl/>
          <w:lang w:eastAsia="en-US" w:bidi="he-IL"/>
        </w:rPr>
        <w:t xml:space="preserve">כך נגלה לי מסוד ה' ליראיו </w:t>
      </w:r>
      <w:r w:rsidR="008E5278">
        <w:rPr>
          <w:rFonts w:ascii="Arial" w:eastAsia="Times New Roman" w:hAnsi="Arial" w:cs="Arial" w:hint="cs"/>
          <w:b/>
          <w:bCs/>
          <w:color w:val="C00000"/>
          <w:sz w:val="24"/>
          <w:szCs w:val="24"/>
          <w:rtl/>
          <w:lang w:eastAsia="en-US" w:bidi="he-IL"/>
        </w:rPr>
        <w:t xml:space="preserve">- </w:t>
      </w:r>
      <w:r w:rsidRPr="009F62A2">
        <w:rPr>
          <w:rFonts w:ascii="Arial" w:eastAsia="Times New Roman" w:hAnsi="Arial" w:cs="Arial"/>
          <w:b/>
          <w:bCs/>
          <w:color w:val="C00000"/>
          <w:sz w:val="24"/>
          <w:szCs w:val="24"/>
          <w:rtl/>
          <w:lang w:eastAsia="en-US" w:bidi="he-IL"/>
        </w:rPr>
        <w:t>לפיכך הנכנס עתה שם אין בו כרת.</w:t>
      </w:r>
    </w:p>
    <w:p w:rsidR="009F62A2" w:rsidRPr="009F62A2" w:rsidRDefault="009F62A2" w:rsidP="009F62A2">
      <w:pPr>
        <w:bidi/>
        <w:spacing w:after="60" w:line="288" w:lineRule="atLeast"/>
        <w:jc w:val="both"/>
        <w:rPr>
          <w:rFonts w:ascii="Arial" w:eastAsia="Times New Roman" w:hAnsi="Arial" w:cs="Arial"/>
          <w:color w:val="000000"/>
          <w:sz w:val="27"/>
          <w:szCs w:val="27"/>
          <w:rtl/>
          <w:lang w:eastAsia="en-US" w:bidi="he-IL"/>
        </w:rPr>
      </w:pPr>
      <w:r w:rsidRPr="009F62A2">
        <w:rPr>
          <w:rFonts w:ascii="Arial" w:eastAsia="Times New Roman" w:hAnsi="Arial" w:cs="Arial"/>
          <w:color w:val="800000"/>
          <w:sz w:val="24"/>
          <w:szCs w:val="24"/>
          <w:rtl/>
          <w:lang w:eastAsia="en-US" w:bidi="he-IL"/>
        </w:rPr>
        <w:t> </w:t>
      </w:r>
    </w:p>
    <w:p w:rsidR="00F6696D" w:rsidRPr="00F6696D" w:rsidRDefault="00F6696D" w:rsidP="009F62A2">
      <w:pPr>
        <w:tabs>
          <w:tab w:val="left" w:pos="3784"/>
          <w:tab w:val="center" w:pos="5102"/>
        </w:tabs>
        <w:bidi/>
        <w:spacing w:after="0" w:line="360" w:lineRule="auto"/>
        <w:rPr>
          <w:rFonts w:ascii="Narkisim" w:hAnsi="Narkisim" w:cs="Narkisim" w:hint="cs"/>
          <w:b/>
          <w:bCs/>
          <w:sz w:val="24"/>
          <w:szCs w:val="24"/>
          <w:rtl/>
          <w:lang w:bidi="he-IL"/>
        </w:rPr>
      </w:pPr>
      <w:r>
        <w:rPr>
          <w:rFonts w:ascii="Narkisim" w:hAnsi="Narkisim" w:cs="Narkisim" w:hint="cs"/>
          <w:b/>
          <w:bCs/>
          <w:sz w:val="24"/>
          <w:szCs w:val="24"/>
          <w:rtl/>
          <w:lang w:bidi="he-IL"/>
        </w:rPr>
        <w:t xml:space="preserve">שו"ת חת"ם סופר יורה דעה סוף סימן רל"ו </w:t>
      </w:r>
    </w:p>
    <w:p w:rsidR="009F62A2" w:rsidRPr="009F62A2" w:rsidRDefault="00F6696D" w:rsidP="00F6696D">
      <w:pPr>
        <w:tabs>
          <w:tab w:val="left" w:pos="3784"/>
          <w:tab w:val="center" w:pos="5102"/>
        </w:tabs>
        <w:bidi/>
        <w:spacing w:after="0" w:line="360" w:lineRule="auto"/>
        <w:rPr>
          <w:rFonts w:ascii="Narkisim" w:hAnsi="Narkisim" w:cs="Narkisim" w:hint="cs"/>
          <w:sz w:val="24"/>
          <w:szCs w:val="24"/>
          <w:rtl/>
          <w:lang w:bidi="he-IL"/>
        </w:rPr>
      </w:pPr>
      <w:r>
        <w:rPr>
          <w:rFonts w:hint="cs"/>
          <w:rtl/>
          <w:lang w:bidi="he-IL"/>
        </w:rPr>
        <w:t xml:space="preserve">... </w:t>
      </w:r>
      <w:r>
        <w:rPr>
          <w:rtl/>
        </w:rPr>
        <w:t>ובהדי שותא</w:t>
      </w:r>
      <w:r>
        <w:rPr>
          <w:rFonts w:hint="cs"/>
          <w:rtl/>
          <w:lang w:bidi="he-IL"/>
        </w:rPr>
        <w:t>,</w:t>
      </w:r>
      <w:r>
        <w:rPr>
          <w:rtl/>
        </w:rPr>
        <w:t xml:space="preserve"> מאז הי' צ</w:t>
      </w:r>
      <w:r>
        <w:rPr>
          <w:rFonts w:hint="cs"/>
          <w:rtl/>
          <w:lang w:bidi="he-IL"/>
        </w:rPr>
        <w:t xml:space="preserve">ריך </w:t>
      </w:r>
      <w:r>
        <w:rPr>
          <w:rtl/>
        </w:rPr>
        <w:t>ל</w:t>
      </w:r>
      <w:r>
        <w:rPr>
          <w:rFonts w:hint="cs"/>
          <w:rtl/>
          <w:lang w:bidi="he-IL"/>
        </w:rPr>
        <w:t xml:space="preserve">י </w:t>
      </w:r>
      <w:r>
        <w:rPr>
          <w:rtl/>
        </w:rPr>
        <w:t>ע</w:t>
      </w:r>
      <w:r>
        <w:rPr>
          <w:rFonts w:hint="cs"/>
          <w:rtl/>
          <w:lang w:bidi="he-IL"/>
        </w:rPr>
        <w:t>יון,</w:t>
      </w:r>
      <w:r>
        <w:rPr>
          <w:rtl/>
        </w:rPr>
        <w:t xml:space="preserve"> למ</w:t>
      </w:r>
      <w:r>
        <w:rPr>
          <w:rFonts w:hint="cs"/>
          <w:rtl/>
          <w:lang w:bidi="he-IL"/>
        </w:rPr>
        <w:t xml:space="preserve">אן </w:t>
      </w:r>
      <w:r>
        <w:rPr>
          <w:rtl/>
        </w:rPr>
        <w:t>ד</w:t>
      </w:r>
      <w:r>
        <w:rPr>
          <w:rFonts w:hint="cs"/>
          <w:rtl/>
          <w:lang w:bidi="he-IL"/>
        </w:rPr>
        <w:t>אמר:</w:t>
      </w:r>
      <w:r>
        <w:rPr>
          <w:rtl/>
        </w:rPr>
        <w:t xml:space="preserve"> </w:t>
      </w:r>
      <w:r>
        <w:rPr>
          <w:rFonts w:hint="cs"/>
          <w:rtl/>
          <w:lang w:bidi="he-IL"/>
        </w:rPr>
        <w:t>'</w:t>
      </w:r>
      <w:r>
        <w:rPr>
          <w:rtl/>
        </w:rPr>
        <w:t>ארון גלה לבבל</w:t>
      </w:r>
      <w:r>
        <w:rPr>
          <w:rFonts w:hint="cs"/>
          <w:rtl/>
          <w:lang w:bidi="he-IL"/>
        </w:rPr>
        <w:t>',</w:t>
      </w:r>
      <w:r>
        <w:rPr>
          <w:rtl/>
        </w:rPr>
        <w:t xml:space="preserve"> א</w:t>
      </w:r>
      <w:r>
        <w:rPr>
          <w:rFonts w:hint="cs"/>
          <w:rtl/>
          <w:lang w:bidi="he-IL"/>
        </w:rPr>
        <w:t xml:space="preserve">ם </w:t>
      </w:r>
      <w:r>
        <w:rPr>
          <w:rtl/>
        </w:rPr>
        <w:t>כ</w:t>
      </w:r>
      <w:r>
        <w:rPr>
          <w:rFonts w:hint="cs"/>
          <w:rtl/>
          <w:lang w:bidi="he-IL"/>
        </w:rPr>
        <w:t>ן,</w:t>
      </w:r>
      <w:r>
        <w:rPr>
          <w:rtl/>
        </w:rPr>
        <w:t xml:space="preserve"> למ</w:t>
      </w:r>
      <w:r>
        <w:rPr>
          <w:rFonts w:hint="cs"/>
          <w:rtl/>
          <w:lang w:bidi="he-IL"/>
        </w:rPr>
        <w:t xml:space="preserve">אן </w:t>
      </w:r>
      <w:r>
        <w:rPr>
          <w:rtl/>
        </w:rPr>
        <w:t>ד</w:t>
      </w:r>
      <w:r>
        <w:rPr>
          <w:rFonts w:hint="cs"/>
          <w:rtl/>
          <w:lang w:bidi="he-IL"/>
        </w:rPr>
        <w:t>אמר:</w:t>
      </w:r>
      <w:r>
        <w:rPr>
          <w:rtl/>
        </w:rPr>
        <w:t xml:space="preserve"> ק</w:t>
      </w:r>
      <w:r>
        <w:rPr>
          <w:rFonts w:hint="cs"/>
          <w:rtl/>
          <w:lang w:bidi="he-IL"/>
        </w:rPr>
        <w:t xml:space="preserve">דושה </w:t>
      </w:r>
      <w:r>
        <w:rPr>
          <w:rtl/>
        </w:rPr>
        <w:t>ר</w:t>
      </w:r>
      <w:r>
        <w:rPr>
          <w:rFonts w:hint="cs"/>
          <w:rtl/>
          <w:lang w:bidi="he-IL"/>
        </w:rPr>
        <w:t>אשונה</w:t>
      </w:r>
      <w:r>
        <w:rPr>
          <w:rtl/>
        </w:rPr>
        <w:t xml:space="preserve"> לא קדשה לע</w:t>
      </w:r>
      <w:r>
        <w:rPr>
          <w:rFonts w:hint="cs"/>
          <w:rtl/>
          <w:lang w:bidi="he-IL"/>
        </w:rPr>
        <w:t xml:space="preserve">תיד </w:t>
      </w:r>
      <w:r>
        <w:rPr>
          <w:rtl/>
        </w:rPr>
        <w:t>ל</w:t>
      </w:r>
      <w:r>
        <w:rPr>
          <w:rFonts w:hint="cs"/>
          <w:rtl/>
          <w:lang w:bidi="he-IL"/>
        </w:rPr>
        <w:t>בוא,</w:t>
      </w:r>
      <w:r>
        <w:rPr>
          <w:rtl/>
        </w:rPr>
        <w:t xml:space="preserve"> ואף מקום מקדש וכדעת הראב"ד</w:t>
      </w:r>
      <w:r>
        <w:rPr>
          <w:rFonts w:hint="cs"/>
          <w:rtl/>
          <w:lang w:bidi="he-IL"/>
        </w:rPr>
        <w:t>...</w:t>
      </w:r>
      <w:r>
        <w:rPr>
          <w:rtl/>
        </w:rPr>
        <w:t xml:space="preserve"> א</w:t>
      </w:r>
      <w:r>
        <w:rPr>
          <w:rFonts w:hint="cs"/>
          <w:rtl/>
          <w:lang w:bidi="he-IL"/>
        </w:rPr>
        <w:t xml:space="preserve">ם </w:t>
      </w:r>
      <w:r>
        <w:rPr>
          <w:rtl/>
        </w:rPr>
        <w:t>כ</w:t>
      </w:r>
      <w:r>
        <w:rPr>
          <w:rFonts w:hint="cs"/>
          <w:rtl/>
          <w:lang w:bidi="he-IL"/>
        </w:rPr>
        <w:t>ן</w:t>
      </w:r>
      <w:r>
        <w:rPr>
          <w:rtl/>
        </w:rPr>
        <w:t xml:space="preserve"> מנ</w:t>
      </w:r>
      <w:r>
        <w:rPr>
          <w:rFonts w:hint="cs"/>
          <w:rtl/>
          <w:lang w:bidi="he-IL"/>
        </w:rPr>
        <w:t xml:space="preserve">א </w:t>
      </w:r>
      <w:r>
        <w:rPr>
          <w:rtl/>
        </w:rPr>
        <w:t>ל</w:t>
      </w:r>
      <w:r>
        <w:rPr>
          <w:rFonts w:hint="cs"/>
          <w:rtl/>
          <w:lang w:bidi="he-IL"/>
        </w:rPr>
        <w:t>ן</w:t>
      </w:r>
      <w:r>
        <w:rPr>
          <w:rtl/>
        </w:rPr>
        <w:t xml:space="preserve"> בבית שני לבנות ב</w:t>
      </w:r>
      <w:r>
        <w:rPr>
          <w:rFonts w:hint="cs"/>
          <w:rtl/>
          <w:lang w:bidi="he-IL"/>
        </w:rPr>
        <w:t xml:space="preserve">ית </w:t>
      </w:r>
      <w:r>
        <w:rPr>
          <w:rtl/>
        </w:rPr>
        <w:t>המק</w:t>
      </w:r>
      <w:r>
        <w:rPr>
          <w:rFonts w:hint="cs"/>
          <w:rtl/>
          <w:lang w:bidi="he-IL"/>
        </w:rPr>
        <w:t>דש</w:t>
      </w:r>
      <w:r>
        <w:rPr>
          <w:rtl/>
        </w:rPr>
        <w:t xml:space="preserve"> בלי ארון וכרובים</w:t>
      </w:r>
      <w:r>
        <w:rPr>
          <w:rFonts w:hint="cs"/>
          <w:rtl/>
          <w:lang w:bidi="he-IL"/>
        </w:rPr>
        <w:t>,</w:t>
      </w:r>
      <w:r>
        <w:rPr>
          <w:rtl/>
        </w:rPr>
        <w:t xml:space="preserve"> בלא</w:t>
      </w:r>
      <w:r>
        <w:rPr>
          <w:rFonts w:hint="cs"/>
          <w:rtl/>
          <w:lang w:bidi="he-IL"/>
        </w:rPr>
        <w:t xml:space="preserve">ו </w:t>
      </w:r>
      <w:r>
        <w:rPr>
          <w:rtl/>
        </w:rPr>
        <w:t>ה</w:t>
      </w:r>
      <w:r>
        <w:rPr>
          <w:rFonts w:hint="cs"/>
          <w:rtl/>
          <w:lang w:bidi="he-IL"/>
        </w:rPr>
        <w:t>כי</w:t>
      </w:r>
      <w:r>
        <w:rPr>
          <w:rtl/>
        </w:rPr>
        <w:t xml:space="preserve"> יש לתמוה על כמה שינוי' בכלים ובבנין</w:t>
      </w:r>
      <w:r>
        <w:rPr>
          <w:rFonts w:hint="cs"/>
          <w:rtl/>
          <w:lang w:bidi="he-IL"/>
        </w:rPr>
        <w:t>,</w:t>
      </w:r>
      <w:r>
        <w:rPr>
          <w:rtl/>
        </w:rPr>
        <w:t xml:space="preserve"> ממשכן ומזבח של מ</w:t>
      </w:r>
      <w:r>
        <w:rPr>
          <w:rFonts w:hint="cs"/>
          <w:rtl/>
          <w:lang w:bidi="he-IL"/>
        </w:rPr>
        <w:t xml:space="preserve">שה </w:t>
      </w:r>
      <w:r>
        <w:rPr>
          <w:rtl/>
        </w:rPr>
        <w:t>ר</w:t>
      </w:r>
      <w:r>
        <w:rPr>
          <w:rFonts w:hint="cs"/>
          <w:rtl/>
          <w:lang w:bidi="he-IL"/>
        </w:rPr>
        <w:t xml:space="preserve">בנו </w:t>
      </w:r>
      <w:r>
        <w:rPr>
          <w:rtl/>
        </w:rPr>
        <w:t>ע"ה</w:t>
      </w:r>
      <w:r>
        <w:rPr>
          <w:rFonts w:hint="cs"/>
          <w:rtl/>
          <w:lang w:bidi="he-IL"/>
        </w:rPr>
        <w:t>,</w:t>
      </w:r>
      <w:r>
        <w:rPr>
          <w:rtl/>
        </w:rPr>
        <w:t xml:space="preserve"> וגם בנין בית שני שנוי' מהראשון</w:t>
      </w:r>
      <w:r>
        <w:rPr>
          <w:rFonts w:hint="cs"/>
          <w:rtl/>
          <w:lang w:bidi="he-IL"/>
        </w:rPr>
        <w:t>,</w:t>
      </w:r>
      <w:r>
        <w:rPr>
          <w:rtl/>
        </w:rPr>
        <w:t xml:space="preserve"> ובנין שעתיד בנבואת יחזקאל שנוי מכל הנ"ל</w:t>
      </w:r>
      <w:r>
        <w:rPr>
          <w:rFonts w:hint="cs"/>
          <w:rtl/>
          <w:lang w:bidi="he-IL"/>
        </w:rPr>
        <w:t>,</w:t>
      </w:r>
      <w:r>
        <w:rPr>
          <w:rtl/>
        </w:rPr>
        <w:t xml:space="preserve"> אע"ג </w:t>
      </w:r>
      <w:r>
        <w:rPr>
          <w:rFonts w:hint="cs"/>
          <w:rtl/>
          <w:lang w:bidi="he-IL"/>
        </w:rPr>
        <w:t>[שכתוב] '</w:t>
      </w:r>
      <w:r>
        <w:rPr>
          <w:rtl/>
        </w:rPr>
        <w:t xml:space="preserve">הכל בכתב מיד ה' </w:t>
      </w:r>
      <w:r>
        <w:rPr>
          <w:rFonts w:hint="cs"/>
          <w:rtl/>
          <w:lang w:bidi="he-IL"/>
        </w:rPr>
        <w:t xml:space="preserve">עלי </w:t>
      </w:r>
      <w:r>
        <w:rPr>
          <w:rtl/>
        </w:rPr>
        <w:t>השכיל</w:t>
      </w:r>
      <w:r>
        <w:rPr>
          <w:rFonts w:hint="cs"/>
          <w:rtl/>
          <w:lang w:bidi="he-IL"/>
        </w:rPr>
        <w:t>' [כלומר]</w:t>
      </w:r>
      <w:r>
        <w:rPr>
          <w:rtl/>
        </w:rPr>
        <w:t xml:space="preserve"> ע</w:t>
      </w:r>
      <w:r>
        <w:rPr>
          <w:rFonts w:hint="cs"/>
          <w:rtl/>
          <w:lang w:bidi="he-IL"/>
        </w:rPr>
        <w:t xml:space="preserve">ל </w:t>
      </w:r>
      <w:r>
        <w:rPr>
          <w:rtl/>
        </w:rPr>
        <w:t>פי נביא</w:t>
      </w:r>
      <w:r>
        <w:rPr>
          <w:rFonts w:hint="cs"/>
          <w:rtl/>
          <w:lang w:bidi="he-IL"/>
        </w:rPr>
        <w:t>,</w:t>
      </w:r>
      <w:r>
        <w:rPr>
          <w:rtl/>
        </w:rPr>
        <w:t xml:space="preserve"> מ</w:t>
      </w:r>
      <w:r>
        <w:rPr>
          <w:rFonts w:hint="cs"/>
          <w:rtl/>
          <w:lang w:bidi="he-IL"/>
        </w:rPr>
        <w:t xml:space="preserve">כל </w:t>
      </w:r>
      <w:r>
        <w:rPr>
          <w:rtl/>
        </w:rPr>
        <w:t>מ</w:t>
      </w:r>
      <w:r>
        <w:rPr>
          <w:rFonts w:hint="cs"/>
          <w:rtl/>
          <w:lang w:bidi="he-IL"/>
        </w:rPr>
        <w:t>קום,</w:t>
      </w:r>
      <w:r>
        <w:rPr>
          <w:rtl/>
        </w:rPr>
        <w:t xml:space="preserve"> הא </w:t>
      </w:r>
      <w:r>
        <w:rPr>
          <w:rFonts w:hint="cs"/>
          <w:rtl/>
          <w:lang w:bidi="he-IL"/>
        </w:rPr>
        <w:t>'</w:t>
      </w:r>
      <w:r>
        <w:rPr>
          <w:rtl/>
        </w:rPr>
        <w:t>אין נביא רשאי לחדש דבר אלא לשעה</w:t>
      </w:r>
      <w:r>
        <w:rPr>
          <w:rFonts w:hint="cs"/>
          <w:rtl/>
          <w:lang w:bidi="he-IL"/>
        </w:rPr>
        <w:t>',</w:t>
      </w:r>
      <w:r>
        <w:rPr>
          <w:rtl/>
        </w:rPr>
        <w:t xml:space="preserve"> לא לקיום</w:t>
      </w:r>
      <w:r>
        <w:rPr>
          <w:rFonts w:hint="cs"/>
          <w:rtl/>
          <w:lang w:bidi="he-IL"/>
        </w:rPr>
        <w:t xml:space="preserve"> -</w:t>
      </w:r>
      <w:r>
        <w:rPr>
          <w:rtl/>
        </w:rPr>
        <w:t xml:space="preserve"> והי' נ</w:t>
      </w:r>
      <w:r>
        <w:rPr>
          <w:rFonts w:hint="cs"/>
          <w:rtl/>
          <w:lang w:bidi="he-IL"/>
        </w:rPr>
        <w:t xml:space="preserve">ראה </w:t>
      </w:r>
      <w:r>
        <w:rPr>
          <w:rtl/>
        </w:rPr>
        <w:t>ל</w:t>
      </w:r>
      <w:r w:rsidR="00FD08B9">
        <w:rPr>
          <w:rFonts w:hint="cs"/>
          <w:rtl/>
          <w:lang w:bidi="he-IL"/>
        </w:rPr>
        <w:t>י,</w:t>
      </w:r>
      <w:r>
        <w:rPr>
          <w:rtl/>
        </w:rPr>
        <w:t xml:space="preserve"> דהיינו דכתיב</w:t>
      </w:r>
      <w:r w:rsidR="00FD08B9">
        <w:rPr>
          <w:rFonts w:hint="cs"/>
          <w:rtl/>
          <w:lang w:bidi="he-IL"/>
        </w:rPr>
        <w:t>:</w:t>
      </w:r>
      <w:r>
        <w:rPr>
          <w:rtl/>
        </w:rPr>
        <w:t xml:space="preserve"> </w:t>
      </w:r>
      <w:r w:rsidR="00FD08B9">
        <w:rPr>
          <w:rFonts w:hint="cs"/>
          <w:rtl/>
          <w:lang w:bidi="he-IL"/>
        </w:rPr>
        <w:t>'</w:t>
      </w:r>
      <w:r>
        <w:rPr>
          <w:rtl/>
        </w:rPr>
        <w:t>ככל אשר אני מראה אותך</w:t>
      </w:r>
      <w:r w:rsidR="00FD08B9">
        <w:rPr>
          <w:rFonts w:hint="cs"/>
          <w:rtl/>
          <w:lang w:bidi="he-IL"/>
        </w:rPr>
        <w:t>, את</w:t>
      </w:r>
      <w:r>
        <w:rPr>
          <w:rtl/>
        </w:rPr>
        <w:t xml:space="preserve"> תבנית המשכן</w:t>
      </w:r>
      <w:r w:rsidR="00FD08B9">
        <w:rPr>
          <w:rFonts w:hint="cs"/>
          <w:rtl/>
          <w:lang w:bidi="he-IL"/>
        </w:rPr>
        <w:t xml:space="preserve"> ואת</w:t>
      </w:r>
      <w:r>
        <w:rPr>
          <w:rtl/>
        </w:rPr>
        <w:t xml:space="preserve"> תבנית כל כליו</w:t>
      </w:r>
      <w:r w:rsidR="00FD08B9">
        <w:rPr>
          <w:rFonts w:hint="cs"/>
          <w:rtl/>
          <w:lang w:bidi="he-IL"/>
        </w:rPr>
        <w:t>,</w:t>
      </w:r>
      <w:r>
        <w:rPr>
          <w:rtl/>
        </w:rPr>
        <w:t xml:space="preserve"> וכן תעשו</w:t>
      </w:r>
      <w:r w:rsidR="00FD08B9">
        <w:rPr>
          <w:rFonts w:hint="cs"/>
          <w:rtl/>
          <w:lang w:bidi="he-IL"/>
        </w:rPr>
        <w:t>',</w:t>
      </w:r>
      <w:r>
        <w:rPr>
          <w:rtl/>
        </w:rPr>
        <w:t xml:space="preserve"> פירש"י</w:t>
      </w:r>
      <w:r w:rsidR="00FD08B9">
        <w:rPr>
          <w:rFonts w:hint="cs"/>
          <w:rtl/>
          <w:lang w:bidi="he-IL"/>
        </w:rPr>
        <w:t>,</w:t>
      </w:r>
      <w:r>
        <w:rPr>
          <w:rtl/>
        </w:rPr>
        <w:t xml:space="preserve"> </w:t>
      </w:r>
      <w:r w:rsidR="00FD08B9">
        <w:rPr>
          <w:rFonts w:hint="cs"/>
          <w:rtl/>
          <w:lang w:bidi="he-IL"/>
        </w:rPr>
        <w:t>'</w:t>
      </w:r>
      <w:r>
        <w:rPr>
          <w:rtl/>
        </w:rPr>
        <w:t>לדורות</w:t>
      </w:r>
      <w:r w:rsidR="00FD08B9">
        <w:rPr>
          <w:rFonts w:hint="cs"/>
          <w:rtl/>
          <w:lang w:bidi="he-IL"/>
        </w:rPr>
        <w:t>',</w:t>
      </w:r>
      <w:r w:rsidR="00FD08B9">
        <w:rPr>
          <w:rtl/>
        </w:rPr>
        <w:t xml:space="preserve"> והוא מש"ס פ</w:t>
      </w:r>
      <w:r w:rsidR="00FD08B9">
        <w:rPr>
          <w:rFonts w:hint="cs"/>
          <w:rtl/>
          <w:lang w:bidi="he-IL"/>
        </w:rPr>
        <w:t xml:space="preserve">רק </w:t>
      </w:r>
      <w:r>
        <w:rPr>
          <w:rtl/>
        </w:rPr>
        <w:t>ב</w:t>
      </w:r>
      <w:r w:rsidR="00FD08B9">
        <w:rPr>
          <w:rFonts w:hint="cs"/>
          <w:rtl/>
          <w:lang w:bidi="he-IL"/>
        </w:rPr>
        <w:t>'</w:t>
      </w:r>
      <w:r>
        <w:rPr>
          <w:rtl/>
        </w:rPr>
        <w:t xml:space="preserve"> דשבועות</w:t>
      </w:r>
      <w:r w:rsidR="00FD08B9">
        <w:rPr>
          <w:rFonts w:hint="cs"/>
          <w:rtl/>
          <w:lang w:bidi="he-IL"/>
        </w:rPr>
        <w:t>,</w:t>
      </w:r>
      <w:r>
        <w:rPr>
          <w:rtl/>
        </w:rPr>
        <w:t xml:space="preserve"> ועיין רמב"ן שהקשה</w:t>
      </w:r>
      <w:r w:rsidR="00FD08B9">
        <w:rPr>
          <w:rFonts w:hint="cs"/>
          <w:rtl/>
          <w:lang w:bidi="he-IL"/>
        </w:rPr>
        <w:t>,</w:t>
      </w:r>
      <w:r>
        <w:rPr>
          <w:rtl/>
        </w:rPr>
        <w:t xml:space="preserve"> ולפ</w:t>
      </w:r>
      <w:r w:rsidR="00FD08B9">
        <w:rPr>
          <w:rFonts w:hint="cs"/>
          <w:rtl/>
          <w:lang w:bidi="he-IL"/>
        </w:rPr>
        <w:t xml:space="preserve">י </w:t>
      </w:r>
      <w:r w:rsidR="00FD08B9">
        <w:rPr>
          <w:rtl/>
        </w:rPr>
        <w:t>ענ</w:t>
      </w:r>
      <w:r w:rsidR="00FD08B9">
        <w:rPr>
          <w:rFonts w:hint="cs"/>
          <w:rtl/>
          <w:lang w:bidi="he-IL"/>
        </w:rPr>
        <w:t xml:space="preserve">יות </w:t>
      </w:r>
      <w:r>
        <w:rPr>
          <w:rtl/>
        </w:rPr>
        <w:t>ד</w:t>
      </w:r>
      <w:r w:rsidR="00FD08B9">
        <w:rPr>
          <w:rFonts w:hint="cs"/>
          <w:rtl/>
          <w:lang w:bidi="he-IL"/>
        </w:rPr>
        <w:t>עתי,</w:t>
      </w:r>
      <w:r>
        <w:rPr>
          <w:rtl/>
        </w:rPr>
        <w:t xml:space="preserve"> דקאי</w:t>
      </w:r>
      <w:r w:rsidR="00FD08B9">
        <w:rPr>
          <w:rFonts w:hint="cs"/>
          <w:rtl/>
          <w:lang w:bidi="he-IL"/>
        </w:rPr>
        <w:t xml:space="preserve"> (=הסוף)</w:t>
      </w:r>
      <w:r>
        <w:rPr>
          <w:rtl/>
        </w:rPr>
        <w:t xml:space="preserve"> אהתחלת הקרא</w:t>
      </w:r>
      <w:r w:rsidR="00FD08B9">
        <w:rPr>
          <w:rFonts w:hint="cs"/>
          <w:rtl/>
          <w:lang w:bidi="he-IL"/>
        </w:rPr>
        <w:t xml:space="preserve"> (=על התחלת הפסוק):</w:t>
      </w:r>
      <w:r>
        <w:rPr>
          <w:rtl/>
        </w:rPr>
        <w:t xml:space="preserve"> </w:t>
      </w:r>
      <w:r w:rsidR="00FD08B9">
        <w:rPr>
          <w:rFonts w:hint="cs"/>
          <w:rtl/>
          <w:lang w:bidi="he-IL"/>
        </w:rPr>
        <w:t>'</w:t>
      </w:r>
      <w:r>
        <w:rPr>
          <w:rtl/>
        </w:rPr>
        <w:t>ככל אשר אני מראה אותך</w:t>
      </w:r>
      <w:r w:rsidR="00FD08B9">
        <w:rPr>
          <w:rFonts w:hint="cs"/>
          <w:rtl/>
          <w:lang w:bidi="he-IL"/>
        </w:rPr>
        <w:t>'</w:t>
      </w:r>
      <w:r>
        <w:rPr>
          <w:rtl/>
        </w:rPr>
        <w:t xml:space="preserve"> עתה</w:t>
      </w:r>
      <w:r w:rsidR="00FD08B9">
        <w:rPr>
          <w:rFonts w:hint="cs"/>
          <w:rtl/>
          <w:lang w:bidi="he-IL"/>
        </w:rPr>
        <w:t>,</w:t>
      </w:r>
      <w:r>
        <w:rPr>
          <w:rtl/>
        </w:rPr>
        <w:t xml:space="preserve"> כן תעשו לדורות</w:t>
      </w:r>
      <w:r w:rsidR="00FD08B9">
        <w:rPr>
          <w:rFonts w:hint="cs"/>
          <w:rtl/>
          <w:lang w:bidi="he-IL"/>
        </w:rPr>
        <w:t>,</w:t>
      </w:r>
      <w:r w:rsidR="00FD08B9">
        <w:rPr>
          <w:rtl/>
        </w:rPr>
        <w:t xml:space="preserve"> ע</w:t>
      </w:r>
      <w:r w:rsidR="00FD08B9">
        <w:rPr>
          <w:rFonts w:hint="cs"/>
          <w:rtl/>
          <w:lang w:bidi="he-IL"/>
        </w:rPr>
        <w:t xml:space="preserve">ל </w:t>
      </w:r>
      <w:r>
        <w:rPr>
          <w:rtl/>
        </w:rPr>
        <w:t>פי אשר אני מראה</w:t>
      </w:r>
      <w:r w:rsidR="00FD08B9">
        <w:rPr>
          <w:rFonts w:hint="cs"/>
          <w:rtl/>
          <w:lang w:bidi="he-IL"/>
        </w:rPr>
        <w:t>,</w:t>
      </w:r>
      <w:r>
        <w:rPr>
          <w:rtl/>
        </w:rPr>
        <w:t xml:space="preserve"> בכל בנין ובנין אראה איך יעשה</w:t>
      </w:r>
      <w:r w:rsidR="00FD08B9">
        <w:rPr>
          <w:rFonts w:hint="cs"/>
          <w:rtl/>
          <w:lang w:bidi="he-IL"/>
        </w:rPr>
        <w:t>,</w:t>
      </w:r>
      <w:r>
        <w:rPr>
          <w:rtl/>
        </w:rPr>
        <w:t xml:space="preserve"> זה משונה מזה</w:t>
      </w:r>
      <w:r w:rsidR="00FD08B9">
        <w:rPr>
          <w:rFonts w:hint="cs"/>
          <w:rtl/>
          <w:lang w:bidi="he-IL"/>
        </w:rPr>
        <w:t>,</w:t>
      </w:r>
      <w:r w:rsidR="00FD08B9">
        <w:rPr>
          <w:rtl/>
        </w:rPr>
        <w:t xml:space="preserve"> א</w:t>
      </w:r>
      <w:r w:rsidR="00FD08B9">
        <w:rPr>
          <w:rFonts w:hint="cs"/>
          <w:rtl/>
          <w:lang w:bidi="he-IL"/>
        </w:rPr>
        <w:t xml:space="preserve">ם </w:t>
      </w:r>
      <w:r>
        <w:rPr>
          <w:rtl/>
        </w:rPr>
        <w:t>כ</w:t>
      </w:r>
      <w:r w:rsidR="00FD08B9">
        <w:rPr>
          <w:rFonts w:hint="cs"/>
          <w:rtl/>
          <w:lang w:bidi="he-IL"/>
        </w:rPr>
        <w:t>ן,</w:t>
      </w:r>
      <w:r>
        <w:rPr>
          <w:rtl/>
        </w:rPr>
        <w:t xml:space="preserve"> הרי העיד הקב"ה מתחלה</w:t>
      </w:r>
      <w:r w:rsidR="00FD08B9">
        <w:rPr>
          <w:rFonts w:hint="cs"/>
          <w:rtl/>
          <w:lang w:bidi="he-IL"/>
        </w:rPr>
        <w:t>,</w:t>
      </w:r>
      <w:r>
        <w:rPr>
          <w:rtl/>
        </w:rPr>
        <w:t xml:space="preserve"> שישכיל בכתב</w:t>
      </w:r>
      <w:r w:rsidR="00FD08B9">
        <w:rPr>
          <w:rFonts w:hint="cs"/>
          <w:rtl/>
          <w:lang w:bidi="he-IL"/>
        </w:rPr>
        <w:t>,</w:t>
      </w:r>
      <w:r>
        <w:rPr>
          <w:rtl/>
        </w:rPr>
        <w:t xml:space="preserve"> מידו לנביאיו</w:t>
      </w:r>
      <w:r w:rsidR="00FD08B9">
        <w:rPr>
          <w:rFonts w:hint="cs"/>
          <w:rtl/>
          <w:lang w:bidi="he-IL"/>
        </w:rPr>
        <w:t>,</w:t>
      </w:r>
      <w:r>
        <w:rPr>
          <w:rtl/>
        </w:rPr>
        <w:t xml:space="preserve"> ואין כאן דבר שחידשו נביאיו נגד דין תורה</w:t>
      </w:r>
      <w:r>
        <w:rPr>
          <w:rFonts w:ascii="Narkisim" w:hAnsi="Narkisim" w:cs="Narkisim" w:hint="cs"/>
          <w:sz w:val="24"/>
          <w:szCs w:val="24"/>
          <w:rtl/>
          <w:lang w:bidi="he-IL"/>
        </w:rPr>
        <w:t xml:space="preserve"> ... </w:t>
      </w:r>
    </w:p>
    <w:p w:rsidR="001342D0" w:rsidRPr="00F57D93" w:rsidRDefault="001342D0" w:rsidP="001342D0">
      <w:pPr>
        <w:tabs>
          <w:tab w:val="left" w:pos="3784"/>
          <w:tab w:val="center" w:pos="5102"/>
        </w:tabs>
        <w:bidi/>
        <w:spacing w:after="0" w:line="360" w:lineRule="auto"/>
        <w:rPr>
          <w:rFonts w:ascii="Narkisim" w:hAnsi="Narkisim" w:cs="Narkisim"/>
          <w:sz w:val="24"/>
          <w:szCs w:val="24"/>
          <w:rtl/>
          <w:lang w:bidi="he-IL"/>
        </w:rPr>
      </w:pPr>
    </w:p>
    <w:sectPr w:rsidR="001342D0" w:rsidRPr="00F57D93" w:rsidSect="001342D0">
      <w:headerReference w:type="default" r:id="rId14"/>
      <w:footerReference w:type="default" r:id="rId15"/>
      <w:pgSz w:w="12240" w:h="15840"/>
      <w:pgMar w:top="1134" w:right="1134" w:bottom="113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6F51" w:rsidRDefault="00406F51" w:rsidP="00DA4C86">
      <w:pPr>
        <w:spacing w:after="0" w:line="240" w:lineRule="auto"/>
      </w:pPr>
      <w:r>
        <w:separator/>
      </w:r>
    </w:p>
  </w:endnote>
  <w:endnote w:type="continuationSeparator" w:id="1">
    <w:p w:rsidR="00406F51" w:rsidRDefault="00406F51" w:rsidP="00DA4C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Narkisim">
    <w:panose1 w:val="020E050205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C86" w:rsidRDefault="00DA4C86" w:rsidP="00DA4C86">
    <w:pPr>
      <w:pStyle w:val="a5"/>
    </w:pPr>
    <w:r>
      <w:rPr>
        <w:noProof/>
        <w:lang w:eastAsia="en-US" w:bidi="he-IL"/>
      </w:rPr>
      <w:drawing>
        <wp:anchor distT="0" distB="0" distL="114300" distR="114300" simplePos="0" relativeHeight="251658240" behindDoc="0" locked="0" layoutInCell="1" allowOverlap="1">
          <wp:simplePos x="0" y="0"/>
          <wp:positionH relativeFrom="margin">
            <wp:align>right</wp:align>
          </wp:positionH>
          <wp:positionV relativeFrom="paragraph">
            <wp:posOffset>-129540</wp:posOffset>
          </wp:positionV>
          <wp:extent cx="5486400" cy="884615"/>
          <wp:effectExtent l="0" t="0" r="0" b="0"/>
          <wp:wrapNone/>
          <wp:docPr id="2" name="תמונה 2" descr="C:\Users\user2\AppData\Local\Microsoft\Windows\INetCache\Content.Word\10416_MAPE_MEKOROT_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2\AppData\Local\Microsoft\Windows\INetCache\Content.Word\10416_MAPE_MEKOROT_footer.pn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86400" cy="884615"/>
                  </a:xfrm>
                  <a:prstGeom prst="rect">
                    <a:avLst/>
                  </a:prstGeom>
                  <a:noFill/>
                  <a:ln>
                    <a:noFill/>
                  </a:ln>
                </pic:spPr>
              </pic:pic>
            </a:graphicData>
          </a:graphic>
        </wp:anchor>
      </w:drawing>
    </w:r>
  </w:p>
  <w:p w:rsidR="00DA4C86" w:rsidRDefault="00DA4C8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6F51" w:rsidRDefault="00406F51" w:rsidP="00DA4C86">
      <w:pPr>
        <w:spacing w:after="0" w:line="240" w:lineRule="auto"/>
      </w:pPr>
      <w:r>
        <w:separator/>
      </w:r>
    </w:p>
  </w:footnote>
  <w:footnote w:type="continuationSeparator" w:id="1">
    <w:p w:rsidR="00406F51" w:rsidRDefault="00406F51" w:rsidP="00DA4C8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C86" w:rsidRPr="007C73A7" w:rsidRDefault="007C73A7" w:rsidP="00702A70">
    <w:pPr>
      <w:pStyle w:val="a3"/>
      <w:tabs>
        <w:tab w:val="clear" w:pos="8640"/>
      </w:tabs>
      <w:bidi/>
      <w:ind w:firstLine="2160"/>
      <w:rPr>
        <w:sz w:val="44"/>
        <w:szCs w:val="44"/>
        <w:rtl/>
        <w:lang w:bidi="he-IL"/>
      </w:rPr>
    </w:pPr>
    <w:r w:rsidRPr="007C73A7">
      <w:rPr>
        <w:noProof/>
        <w:sz w:val="44"/>
        <w:szCs w:val="44"/>
        <w:lang w:eastAsia="en-US" w:bidi="he-IL"/>
      </w:rPr>
      <w:drawing>
        <wp:anchor distT="0" distB="0" distL="114300" distR="114300" simplePos="0" relativeHeight="251659264" behindDoc="0" locked="0" layoutInCell="1" allowOverlap="1">
          <wp:simplePos x="0" y="0"/>
          <wp:positionH relativeFrom="margin">
            <wp:posOffset>-294005</wp:posOffset>
          </wp:positionH>
          <wp:positionV relativeFrom="paragraph">
            <wp:posOffset>-298994</wp:posOffset>
          </wp:positionV>
          <wp:extent cx="1578428" cy="870585"/>
          <wp:effectExtent l="0" t="0" r="0" b="0"/>
          <wp:wrapNone/>
          <wp:docPr id="1" name="תמונה 1" descr="C:\Users\user2\AppData\Local\Microsoft\Windows\INetCache\Content.Word\10416_MAPE_MEKOROT_u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2\AppData\Local\Microsoft\Windows\INetCache\Content.Word\10416_MAPE_MEKOROT_up.png"/>
                  <pic:cNvPicPr>
                    <a:picLocks noChangeAspect="1" noChangeArrowheads="1"/>
                  </pic:cNvPicPr>
                </pic:nvPicPr>
                <pic:blipFill rotWithShape="1">
                  <a:blip r:embed="rId1"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2">
                            <a14:imgEffect>
                              <a14:artisticMarker/>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992" t="7503" r="70238" b="-7503"/>
                  <a:stretch/>
                </pic:blipFill>
                <pic:spPr bwMode="auto">
                  <a:xfrm>
                    <a:off x="0" y="0"/>
                    <a:ext cx="1578428" cy="87058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00A779F7">
      <w:rPr>
        <w:rFonts w:hint="cs"/>
        <w:sz w:val="44"/>
        <w:szCs w:val="44"/>
        <w:rtl/>
        <w:lang w:bidi="he-IL"/>
      </w:rPr>
      <w:t>ימי עיון בתנ"ך תשפ"א</w:t>
    </w:r>
  </w:p>
  <w:p w:rsidR="00DA4C86" w:rsidRDefault="00DA4C86">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hdrShapeDefaults>
    <o:shapedefaults v:ext="edit" spidmax="5122"/>
  </w:hdrShapeDefaults>
  <w:footnotePr>
    <w:footnote w:id="0"/>
    <w:footnote w:id="1"/>
  </w:footnotePr>
  <w:endnotePr>
    <w:endnote w:id="0"/>
    <w:endnote w:id="1"/>
  </w:endnotePr>
  <w:compat>
    <w:applyBreakingRules/>
    <w:useFELayout/>
  </w:compat>
  <w:rsids>
    <w:rsidRoot w:val="00DA4C86"/>
    <w:rsid w:val="000B6928"/>
    <w:rsid w:val="001342D0"/>
    <w:rsid w:val="001B4380"/>
    <w:rsid w:val="00406F51"/>
    <w:rsid w:val="004E45B6"/>
    <w:rsid w:val="005E4BBF"/>
    <w:rsid w:val="005E6A5A"/>
    <w:rsid w:val="00702A70"/>
    <w:rsid w:val="007C73A7"/>
    <w:rsid w:val="008E5278"/>
    <w:rsid w:val="009B67A0"/>
    <w:rsid w:val="009F62A2"/>
    <w:rsid w:val="00A435A3"/>
    <w:rsid w:val="00A560D6"/>
    <w:rsid w:val="00A746EC"/>
    <w:rsid w:val="00A779F7"/>
    <w:rsid w:val="00BA6B6D"/>
    <w:rsid w:val="00C32960"/>
    <w:rsid w:val="00DA4C86"/>
    <w:rsid w:val="00F57449"/>
    <w:rsid w:val="00F57D93"/>
    <w:rsid w:val="00F6696D"/>
    <w:rsid w:val="00FD08B9"/>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7449"/>
  </w:style>
  <w:style w:type="paragraph" w:styleId="2">
    <w:name w:val="heading 2"/>
    <w:basedOn w:val="a"/>
    <w:link w:val="20"/>
    <w:uiPriority w:val="9"/>
    <w:qFormat/>
    <w:rsid w:val="001B4380"/>
    <w:pPr>
      <w:spacing w:before="100" w:beforeAutospacing="1" w:after="100" w:afterAutospacing="1" w:line="240" w:lineRule="auto"/>
      <w:outlineLvl w:val="1"/>
    </w:pPr>
    <w:rPr>
      <w:rFonts w:ascii="Times New Roman" w:eastAsia="Times New Roman" w:hAnsi="Times New Roman" w:cs="Times New Roman"/>
      <w:b/>
      <w:bCs/>
      <w:sz w:val="36"/>
      <w:szCs w:val="36"/>
      <w:lang w:eastAsia="en-US" w:bidi="he-IL"/>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4C86"/>
    <w:pPr>
      <w:tabs>
        <w:tab w:val="center" w:pos="4320"/>
        <w:tab w:val="right" w:pos="8640"/>
      </w:tabs>
      <w:spacing w:after="0" w:line="240" w:lineRule="auto"/>
    </w:pPr>
  </w:style>
  <w:style w:type="character" w:customStyle="1" w:styleId="a4">
    <w:name w:val="כותרת עליונה תו"/>
    <w:basedOn w:val="a0"/>
    <w:link w:val="a3"/>
    <w:uiPriority w:val="99"/>
    <w:rsid w:val="00DA4C86"/>
  </w:style>
  <w:style w:type="paragraph" w:styleId="a5">
    <w:name w:val="footer"/>
    <w:basedOn w:val="a"/>
    <w:link w:val="a6"/>
    <w:uiPriority w:val="99"/>
    <w:unhideWhenUsed/>
    <w:rsid w:val="00DA4C86"/>
    <w:pPr>
      <w:tabs>
        <w:tab w:val="center" w:pos="4320"/>
        <w:tab w:val="right" w:pos="8640"/>
      </w:tabs>
      <w:spacing w:after="0" w:line="240" w:lineRule="auto"/>
    </w:pPr>
  </w:style>
  <w:style w:type="character" w:customStyle="1" w:styleId="a6">
    <w:name w:val="כותרת תחתונה תו"/>
    <w:basedOn w:val="a0"/>
    <w:link w:val="a5"/>
    <w:uiPriority w:val="99"/>
    <w:rsid w:val="00DA4C86"/>
  </w:style>
  <w:style w:type="paragraph" w:styleId="a7">
    <w:name w:val="Balloon Text"/>
    <w:basedOn w:val="a"/>
    <w:link w:val="a8"/>
    <w:uiPriority w:val="99"/>
    <w:semiHidden/>
    <w:unhideWhenUsed/>
    <w:rsid w:val="00DA4C86"/>
    <w:pPr>
      <w:spacing w:after="0" w:line="240" w:lineRule="auto"/>
    </w:pPr>
    <w:rPr>
      <w:rFonts w:ascii="Tahoma" w:hAnsi="Tahoma" w:cs="Tahoma"/>
      <w:sz w:val="18"/>
      <w:szCs w:val="18"/>
    </w:rPr>
  </w:style>
  <w:style w:type="character" w:customStyle="1" w:styleId="a8">
    <w:name w:val="טקסט בלונים תו"/>
    <w:basedOn w:val="a0"/>
    <w:link w:val="a7"/>
    <w:uiPriority w:val="99"/>
    <w:semiHidden/>
    <w:rsid w:val="00DA4C86"/>
    <w:rPr>
      <w:rFonts w:ascii="Tahoma" w:hAnsi="Tahoma" w:cs="Tahoma"/>
      <w:sz w:val="18"/>
      <w:szCs w:val="18"/>
    </w:rPr>
  </w:style>
  <w:style w:type="character" w:styleId="Hyperlink">
    <w:name w:val="Hyperlink"/>
    <w:basedOn w:val="a0"/>
    <w:uiPriority w:val="99"/>
    <w:unhideWhenUsed/>
    <w:rsid w:val="001B4380"/>
    <w:rPr>
      <w:color w:val="0563C1" w:themeColor="hyperlink"/>
      <w:u w:val="single"/>
    </w:rPr>
  </w:style>
  <w:style w:type="character" w:customStyle="1" w:styleId="20">
    <w:name w:val="כותרת 2 תו"/>
    <w:basedOn w:val="a0"/>
    <w:link w:val="2"/>
    <w:uiPriority w:val="9"/>
    <w:rsid w:val="001B4380"/>
    <w:rPr>
      <w:rFonts w:ascii="Times New Roman" w:eastAsia="Times New Roman" w:hAnsi="Times New Roman" w:cs="Times New Roman"/>
      <w:b/>
      <w:bCs/>
      <w:sz w:val="36"/>
      <w:szCs w:val="36"/>
      <w:lang w:eastAsia="en-US" w:bidi="he-IL"/>
    </w:rPr>
  </w:style>
  <w:style w:type="paragraph" w:styleId="NormalWeb">
    <w:name w:val="Normal (Web)"/>
    <w:basedOn w:val="a"/>
    <w:uiPriority w:val="99"/>
    <w:semiHidden/>
    <w:unhideWhenUsed/>
    <w:rsid w:val="001B4380"/>
    <w:pPr>
      <w:spacing w:before="100" w:beforeAutospacing="1" w:after="100" w:afterAutospacing="1" w:line="240" w:lineRule="auto"/>
    </w:pPr>
    <w:rPr>
      <w:rFonts w:ascii="Times New Roman" w:eastAsia="Times New Roman" w:hAnsi="Times New Roman" w:cs="Times New Roman"/>
      <w:sz w:val="24"/>
      <w:szCs w:val="24"/>
      <w:lang w:eastAsia="en-US" w:bidi="he-IL"/>
    </w:rPr>
  </w:style>
  <w:style w:type="paragraph" w:styleId="a9">
    <w:name w:val="Plain Text"/>
    <w:basedOn w:val="a"/>
    <w:link w:val="aa"/>
    <w:uiPriority w:val="99"/>
    <w:semiHidden/>
    <w:unhideWhenUsed/>
    <w:rsid w:val="009F62A2"/>
    <w:pPr>
      <w:spacing w:before="100" w:beforeAutospacing="1" w:after="100" w:afterAutospacing="1" w:line="240" w:lineRule="auto"/>
    </w:pPr>
    <w:rPr>
      <w:rFonts w:ascii="Times New Roman" w:eastAsia="Times New Roman" w:hAnsi="Times New Roman" w:cs="Times New Roman"/>
      <w:sz w:val="24"/>
      <w:szCs w:val="24"/>
      <w:lang w:eastAsia="en-US" w:bidi="he-IL"/>
    </w:rPr>
  </w:style>
  <w:style w:type="character" w:customStyle="1" w:styleId="aa">
    <w:name w:val="טקסט רגיל תו"/>
    <w:basedOn w:val="a0"/>
    <w:link w:val="a9"/>
    <w:uiPriority w:val="99"/>
    <w:semiHidden/>
    <w:rsid w:val="009F62A2"/>
    <w:rPr>
      <w:rFonts w:ascii="Times New Roman" w:eastAsia="Times New Roman" w:hAnsi="Times New Roman" w:cs="Times New Roman"/>
      <w:sz w:val="24"/>
      <w:szCs w:val="24"/>
      <w:lang w:eastAsia="en-US" w:bidi="he-IL"/>
    </w:rPr>
  </w:style>
</w:styles>
</file>

<file path=word/webSettings.xml><?xml version="1.0" encoding="utf-8"?>
<w:webSettings xmlns:r="http://schemas.openxmlformats.org/officeDocument/2006/relationships" xmlns:w="http://schemas.openxmlformats.org/wordprocessingml/2006/main">
  <w:divs>
    <w:div w:id="4989374">
      <w:bodyDiv w:val="1"/>
      <w:marLeft w:val="0"/>
      <w:marRight w:val="0"/>
      <w:marTop w:val="0"/>
      <w:marBottom w:val="0"/>
      <w:divBdr>
        <w:top w:val="none" w:sz="0" w:space="0" w:color="auto"/>
        <w:left w:val="none" w:sz="0" w:space="0" w:color="auto"/>
        <w:bottom w:val="none" w:sz="0" w:space="0" w:color="auto"/>
        <w:right w:val="none" w:sz="0" w:space="0" w:color="auto"/>
      </w:divBdr>
    </w:div>
    <w:div w:id="32003625">
      <w:bodyDiv w:val="1"/>
      <w:marLeft w:val="0"/>
      <w:marRight w:val="0"/>
      <w:marTop w:val="0"/>
      <w:marBottom w:val="0"/>
      <w:divBdr>
        <w:top w:val="none" w:sz="0" w:space="0" w:color="auto"/>
        <w:left w:val="none" w:sz="0" w:space="0" w:color="auto"/>
        <w:bottom w:val="none" w:sz="0" w:space="0" w:color="auto"/>
        <w:right w:val="none" w:sz="0" w:space="0" w:color="auto"/>
      </w:divBdr>
    </w:div>
    <w:div w:id="41368665">
      <w:bodyDiv w:val="1"/>
      <w:marLeft w:val="0"/>
      <w:marRight w:val="0"/>
      <w:marTop w:val="0"/>
      <w:marBottom w:val="0"/>
      <w:divBdr>
        <w:top w:val="none" w:sz="0" w:space="0" w:color="auto"/>
        <w:left w:val="none" w:sz="0" w:space="0" w:color="auto"/>
        <w:bottom w:val="none" w:sz="0" w:space="0" w:color="auto"/>
        <w:right w:val="none" w:sz="0" w:space="0" w:color="auto"/>
      </w:divBdr>
    </w:div>
    <w:div w:id="154685222">
      <w:bodyDiv w:val="1"/>
      <w:marLeft w:val="0"/>
      <w:marRight w:val="0"/>
      <w:marTop w:val="0"/>
      <w:marBottom w:val="0"/>
      <w:divBdr>
        <w:top w:val="none" w:sz="0" w:space="0" w:color="auto"/>
        <w:left w:val="none" w:sz="0" w:space="0" w:color="auto"/>
        <w:bottom w:val="none" w:sz="0" w:space="0" w:color="auto"/>
        <w:right w:val="none" w:sz="0" w:space="0" w:color="auto"/>
      </w:divBdr>
    </w:div>
    <w:div w:id="272904924">
      <w:bodyDiv w:val="1"/>
      <w:marLeft w:val="0"/>
      <w:marRight w:val="0"/>
      <w:marTop w:val="0"/>
      <w:marBottom w:val="0"/>
      <w:divBdr>
        <w:top w:val="none" w:sz="0" w:space="0" w:color="auto"/>
        <w:left w:val="none" w:sz="0" w:space="0" w:color="auto"/>
        <w:bottom w:val="none" w:sz="0" w:space="0" w:color="auto"/>
        <w:right w:val="none" w:sz="0" w:space="0" w:color="auto"/>
      </w:divBdr>
    </w:div>
    <w:div w:id="451440435">
      <w:bodyDiv w:val="1"/>
      <w:marLeft w:val="0"/>
      <w:marRight w:val="0"/>
      <w:marTop w:val="0"/>
      <w:marBottom w:val="0"/>
      <w:divBdr>
        <w:top w:val="none" w:sz="0" w:space="0" w:color="auto"/>
        <w:left w:val="none" w:sz="0" w:space="0" w:color="auto"/>
        <w:bottom w:val="none" w:sz="0" w:space="0" w:color="auto"/>
        <w:right w:val="none" w:sz="0" w:space="0" w:color="auto"/>
      </w:divBdr>
    </w:div>
    <w:div w:id="533660715">
      <w:bodyDiv w:val="1"/>
      <w:marLeft w:val="0"/>
      <w:marRight w:val="0"/>
      <w:marTop w:val="0"/>
      <w:marBottom w:val="0"/>
      <w:divBdr>
        <w:top w:val="none" w:sz="0" w:space="0" w:color="auto"/>
        <w:left w:val="none" w:sz="0" w:space="0" w:color="auto"/>
        <w:bottom w:val="none" w:sz="0" w:space="0" w:color="auto"/>
        <w:right w:val="none" w:sz="0" w:space="0" w:color="auto"/>
      </w:divBdr>
    </w:div>
    <w:div w:id="787696960">
      <w:bodyDiv w:val="1"/>
      <w:marLeft w:val="0"/>
      <w:marRight w:val="0"/>
      <w:marTop w:val="0"/>
      <w:marBottom w:val="0"/>
      <w:divBdr>
        <w:top w:val="none" w:sz="0" w:space="0" w:color="auto"/>
        <w:left w:val="none" w:sz="0" w:space="0" w:color="auto"/>
        <w:bottom w:val="none" w:sz="0" w:space="0" w:color="auto"/>
        <w:right w:val="none" w:sz="0" w:space="0" w:color="auto"/>
      </w:divBdr>
    </w:div>
    <w:div w:id="1090544665">
      <w:bodyDiv w:val="1"/>
      <w:marLeft w:val="0"/>
      <w:marRight w:val="0"/>
      <w:marTop w:val="0"/>
      <w:marBottom w:val="0"/>
      <w:divBdr>
        <w:top w:val="none" w:sz="0" w:space="0" w:color="auto"/>
        <w:left w:val="none" w:sz="0" w:space="0" w:color="auto"/>
        <w:bottom w:val="none" w:sz="0" w:space="0" w:color="auto"/>
        <w:right w:val="none" w:sz="0" w:space="0" w:color="auto"/>
      </w:divBdr>
    </w:div>
    <w:div w:id="1216624912">
      <w:bodyDiv w:val="1"/>
      <w:marLeft w:val="0"/>
      <w:marRight w:val="0"/>
      <w:marTop w:val="0"/>
      <w:marBottom w:val="0"/>
      <w:divBdr>
        <w:top w:val="none" w:sz="0" w:space="0" w:color="auto"/>
        <w:left w:val="none" w:sz="0" w:space="0" w:color="auto"/>
        <w:bottom w:val="none" w:sz="0" w:space="0" w:color="auto"/>
        <w:right w:val="none" w:sz="0" w:space="0" w:color="auto"/>
      </w:divBdr>
    </w:div>
    <w:div w:id="1801340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kodesh.snunit.k12.il/t/t0512.htm" TargetMode="External"/><Relationship Id="rId13" Type="http://schemas.openxmlformats.org/officeDocument/2006/relationships/hyperlink" Target="http://kodesh.snunit.k12.il/t/t0326.htm" TargetMode="External"/><Relationship Id="rId3" Type="http://schemas.openxmlformats.org/officeDocument/2006/relationships/webSettings" Target="webSettings.xml"/><Relationship Id="rId7" Type="http://schemas.openxmlformats.org/officeDocument/2006/relationships/hyperlink" Target="http://kodesh.snunit.k12.il/t/t0225.htm" TargetMode="External"/><Relationship Id="rId12" Type="http://schemas.openxmlformats.org/officeDocument/2006/relationships/hyperlink" Target="http://kodesh.snunit.k12.il/t/t0225.htm"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yoelbinnun@gmail.com" TargetMode="External"/><Relationship Id="rId11" Type="http://schemas.openxmlformats.org/officeDocument/2006/relationships/hyperlink" Target="http://kodesh.snunit.k12.il/t/t25b35.htm"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kodesh.snunit.k12.il/t/t26d2.htm" TargetMode="External"/><Relationship Id="rId4" Type="http://schemas.openxmlformats.org/officeDocument/2006/relationships/footnotes" Target="footnotes.xml"/><Relationship Id="rId9" Type="http://schemas.openxmlformats.org/officeDocument/2006/relationships/hyperlink" Target="http://kodesh.snunit.k12.il/t/t25a22.htm"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883</Words>
  <Characters>4419</Characters>
  <Application>Microsoft Office Word</Application>
  <DocSecurity>0</DocSecurity>
  <Lines>36</Lines>
  <Paragraphs>10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user</cp:lastModifiedBy>
  <cp:revision>2</cp:revision>
  <cp:lastPrinted>2017-06-15T10:37:00Z</cp:lastPrinted>
  <dcterms:created xsi:type="dcterms:W3CDTF">2021-07-01T13:44:00Z</dcterms:created>
  <dcterms:modified xsi:type="dcterms:W3CDTF">2021-07-01T13:44:00Z</dcterms:modified>
</cp:coreProperties>
</file>