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394" w:rsidRDefault="003C5C90" w:rsidP="003C5C90">
      <w:pPr>
        <w:pStyle w:val="1"/>
        <w:rPr>
          <w:rtl/>
        </w:rPr>
      </w:pPr>
      <w:r>
        <w:rPr>
          <w:rFonts w:hint="cs"/>
          <w:rtl/>
        </w:rPr>
        <w:t>אשת ירבעם מול אחיה הנביא (י"ד, א</w:t>
      </w:r>
      <w:r>
        <w:rPr>
          <w:rFonts w:hint="cs"/>
        </w:rPr>
        <w:sym w:font="Symbol" w:char="F02D"/>
      </w:r>
      <w:proofErr w:type="spellStart"/>
      <w:r w:rsidR="00030221">
        <w:rPr>
          <w:rFonts w:hint="cs"/>
          <w:rtl/>
        </w:rPr>
        <w:t>י</w:t>
      </w:r>
      <w:r>
        <w:rPr>
          <w:rFonts w:hint="cs"/>
          <w:rtl/>
        </w:rPr>
        <w:t>ח</w:t>
      </w:r>
      <w:proofErr w:type="spellEnd"/>
      <w:r>
        <w:rPr>
          <w:rFonts w:hint="cs"/>
          <w:rtl/>
        </w:rPr>
        <w:t>)</w:t>
      </w:r>
    </w:p>
    <w:p w:rsidR="007F7B5F" w:rsidRDefault="007F7B5F" w:rsidP="007F7B5F">
      <w:pPr>
        <w:rPr>
          <w:rtl/>
        </w:rPr>
        <w:sectPr w:rsidR="007F7B5F" w:rsidSect="005521DE">
          <w:headerReference w:type="default" r:id="rId9"/>
          <w:headerReference w:type="first" r:id="rId10"/>
          <w:type w:val="continuous"/>
          <w:pgSz w:w="11906" w:h="16838"/>
          <w:pgMar w:top="1440" w:right="1080" w:bottom="1440" w:left="1080" w:header="708" w:footer="708" w:gutter="0"/>
          <w:cols w:space="708"/>
          <w:titlePg/>
          <w:bidi/>
          <w:rtlGutter/>
          <w:docGrid w:linePitch="360"/>
        </w:sectPr>
      </w:pPr>
    </w:p>
    <w:p w:rsidR="0087510A" w:rsidRPr="00DE7D44" w:rsidRDefault="0087510A" w:rsidP="00DE7D44">
      <w:pPr>
        <w:spacing w:after="0"/>
      </w:pPr>
      <w:r w:rsidRPr="00DE7D44">
        <w:rPr>
          <w:rFonts w:hint="cs"/>
          <w:b/>
          <w:bCs/>
          <w:rtl/>
        </w:rPr>
        <w:lastRenderedPageBreak/>
        <w:t>א</w:t>
      </w:r>
      <w:r w:rsidRPr="00DE7D44">
        <w:rPr>
          <w:rFonts w:hint="cs"/>
          <w:bCs/>
          <w:rtl/>
        </w:rPr>
        <w:tab/>
      </w:r>
      <w:r w:rsidR="0026730F" w:rsidRPr="00DE7D44">
        <w:rPr>
          <w:rFonts w:hint="cs"/>
          <w:rtl/>
        </w:rPr>
        <w:t>בָּעֵת הַהִיא חָלָה אֲבִיָּה בֶן יָרָבְעָם</w:t>
      </w:r>
      <w:r w:rsidR="00DE7D44">
        <w:rPr>
          <w:rFonts w:hint="cs"/>
          <w:rtl/>
        </w:rPr>
        <w:t>.</w:t>
      </w:r>
    </w:p>
    <w:p w:rsidR="007F7B5F" w:rsidRDefault="0087510A" w:rsidP="00DE7D44">
      <w:pPr>
        <w:spacing w:after="0"/>
        <w:rPr>
          <w:rtl/>
        </w:rPr>
      </w:pPr>
      <w:r w:rsidRPr="00DE7D44">
        <w:rPr>
          <w:rFonts w:hint="cs"/>
          <w:b/>
          <w:bCs/>
          <w:rtl/>
        </w:rPr>
        <w:t>ב</w:t>
      </w:r>
      <w:r w:rsidRPr="00DE7D44">
        <w:rPr>
          <w:rFonts w:hint="cs"/>
          <w:bCs/>
          <w:rtl/>
        </w:rPr>
        <w:tab/>
      </w:r>
      <w:r w:rsidR="0026730F" w:rsidRPr="00DE7D44">
        <w:rPr>
          <w:rFonts w:hint="cs"/>
          <w:rtl/>
        </w:rPr>
        <w:t>וַיֹּאמֶר יָרָבְעָם לְאִשְׁתּוֹ</w:t>
      </w:r>
      <w:r w:rsidR="00DE7D44">
        <w:rPr>
          <w:rFonts w:hint="cs"/>
          <w:rtl/>
        </w:rPr>
        <w:t>:</w:t>
      </w:r>
      <w:r w:rsidR="0026730F" w:rsidRPr="00DE7D44">
        <w:rPr>
          <w:rFonts w:hint="cs"/>
          <w:rtl/>
        </w:rPr>
        <w:t xml:space="preserve"> </w:t>
      </w:r>
    </w:p>
    <w:p w:rsidR="0087510A" w:rsidRPr="00DE7D44" w:rsidRDefault="0026730F" w:rsidP="00E05498">
      <w:pPr>
        <w:spacing w:after="0"/>
        <w:ind w:left="-257" w:firstLine="977"/>
        <w:rPr>
          <w:rtl/>
        </w:rPr>
      </w:pPr>
      <w:r w:rsidRPr="00DE7D44">
        <w:rPr>
          <w:rFonts w:hint="cs"/>
          <w:rtl/>
        </w:rPr>
        <w:t>קוּמִי נָא וְהִשְׁתַּנִּית וְלֹא יֵדְעוּ כִּי</w:t>
      </w:r>
      <w:r w:rsidR="00E05498">
        <w:rPr>
          <w:rFonts w:hint="cs"/>
          <w:rtl/>
        </w:rPr>
        <w:t xml:space="preserve"> </w:t>
      </w:r>
      <w:r w:rsidRPr="00DE7D44">
        <w:rPr>
          <w:rFonts w:hint="cs"/>
          <w:rtl/>
        </w:rPr>
        <w:t xml:space="preserve">אַתְּ אֵשֶׁת יָרָבְעָם </w:t>
      </w:r>
      <w:r w:rsidR="007F7B5F">
        <w:t xml:space="preserve"> </w:t>
      </w:r>
    </w:p>
    <w:p w:rsidR="007F7B5F" w:rsidRDefault="0026730F" w:rsidP="00E05498">
      <w:pPr>
        <w:spacing w:after="0"/>
        <w:ind w:firstLine="720"/>
        <w:rPr>
          <w:rtl/>
        </w:rPr>
      </w:pPr>
      <w:r w:rsidRPr="00DE7D44">
        <w:rPr>
          <w:rFonts w:hint="cs"/>
          <w:rtl/>
        </w:rPr>
        <w:t>וְהָלַכְתְּ שִׁלֹה</w:t>
      </w:r>
      <w:r w:rsidR="00E05498">
        <w:rPr>
          <w:rFonts w:hint="cs"/>
          <w:rtl/>
        </w:rPr>
        <w:t>,</w:t>
      </w:r>
      <w:r w:rsidRPr="00DE7D44">
        <w:rPr>
          <w:rFonts w:hint="cs"/>
          <w:rtl/>
        </w:rPr>
        <w:t xml:space="preserve"> הִנֵּה שָׁם אֲחִיָּה הַנָּבִיא </w:t>
      </w:r>
    </w:p>
    <w:p w:rsidR="00AE2FB6" w:rsidRPr="00DE7D44" w:rsidRDefault="0026730F" w:rsidP="00DE7D44">
      <w:pPr>
        <w:spacing w:after="0"/>
        <w:ind w:firstLine="720"/>
        <w:rPr>
          <w:rtl/>
        </w:rPr>
      </w:pPr>
      <w:r w:rsidRPr="00DE7D44">
        <w:rPr>
          <w:rFonts w:hint="cs"/>
          <w:rtl/>
        </w:rPr>
        <w:t>הוּא דִבֶּר עָלַי לְמֶלֶךְ עַל הָעָם הַזֶּה</w:t>
      </w:r>
      <w:r w:rsidR="00AE2FB6" w:rsidRPr="00DE7D44">
        <w:rPr>
          <w:rFonts w:hint="cs"/>
          <w:rtl/>
        </w:rPr>
        <w:t>.</w:t>
      </w:r>
    </w:p>
    <w:p w:rsidR="007F7B5F" w:rsidRDefault="00AE2FB6" w:rsidP="00DE7D44">
      <w:pPr>
        <w:spacing w:after="0"/>
        <w:rPr>
          <w:rtl/>
        </w:rPr>
      </w:pPr>
      <w:r w:rsidRPr="00DE7D44">
        <w:rPr>
          <w:rFonts w:hint="cs"/>
          <w:bCs/>
          <w:rtl/>
        </w:rPr>
        <w:t>ג</w:t>
      </w:r>
      <w:r w:rsidRPr="00DE7D44">
        <w:rPr>
          <w:rFonts w:hint="cs"/>
          <w:bCs/>
          <w:rtl/>
        </w:rPr>
        <w:tab/>
      </w:r>
      <w:r w:rsidR="0026730F" w:rsidRPr="00DE7D44">
        <w:rPr>
          <w:rFonts w:hint="cs"/>
          <w:rtl/>
        </w:rPr>
        <w:t xml:space="preserve">וְלָקַחַתְּ בְּיָדֵךְ עֲשָׂרָה לֶחֶם וְנִקֻּדִים וּבַקְבֻּק דְּבַשׁ </w:t>
      </w:r>
    </w:p>
    <w:p w:rsidR="00AE2FB6" w:rsidRPr="00DE7D44" w:rsidRDefault="0026730F" w:rsidP="007F7B5F">
      <w:pPr>
        <w:spacing w:after="0"/>
        <w:ind w:left="720" w:firstLine="0"/>
        <w:rPr>
          <w:rtl/>
        </w:rPr>
      </w:pPr>
      <w:r w:rsidRPr="00DE7D44">
        <w:rPr>
          <w:rFonts w:hint="cs"/>
          <w:rtl/>
        </w:rPr>
        <w:t>וּבָאת אֵלָיו</w:t>
      </w:r>
      <w:r w:rsidR="00DE7D44">
        <w:rPr>
          <w:rFonts w:hint="cs"/>
          <w:rtl/>
        </w:rPr>
        <w:t>,</w:t>
      </w:r>
      <w:r w:rsidRPr="00DE7D44">
        <w:rPr>
          <w:rFonts w:hint="cs"/>
          <w:rtl/>
        </w:rPr>
        <w:t xml:space="preserve"> הוּא יַגִּיד לָךְ מַה יִּהְיֶה לַנָּעַר</w:t>
      </w:r>
      <w:r w:rsidR="00AE2FB6" w:rsidRPr="00DE7D44">
        <w:rPr>
          <w:rFonts w:hint="cs"/>
          <w:rtl/>
        </w:rPr>
        <w:t>.</w:t>
      </w:r>
    </w:p>
    <w:p w:rsidR="007F7B5F" w:rsidRDefault="00AE2FB6" w:rsidP="00DE7D44">
      <w:pPr>
        <w:spacing w:after="0"/>
        <w:rPr>
          <w:rtl/>
        </w:rPr>
      </w:pPr>
      <w:r w:rsidRPr="00DE7D44">
        <w:rPr>
          <w:rFonts w:hint="cs"/>
          <w:bCs/>
          <w:rtl/>
        </w:rPr>
        <w:t>ד</w:t>
      </w:r>
      <w:r w:rsidRPr="00DE7D44">
        <w:rPr>
          <w:rFonts w:hint="cs"/>
          <w:bCs/>
          <w:rtl/>
        </w:rPr>
        <w:tab/>
      </w:r>
      <w:r w:rsidR="0026730F" w:rsidRPr="00DE7D44">
        <w:rPr>
          <w:rFonts w:hint="cs"/>
          <w:rtl/>
        </w:rPr>
        <w:t xml:space="preserve">וַתַּעַשׂ כֵּן אֵשֶׁת יָרָבְעָם </w:t>
      </w:r>
    </w:p>
    <w:p w:rsidR="007F7B5F" w:rsidRDefault="0026730F" w:rsidP="007F7B5F">
      <w:pPr>
        <w:spacing w:after="0"/>
        <w:ind w:firstLine="720"/>
        <w:rPr>
          <w:rtl/>
        </w:rPr>
      </w:pPr>
      <w:proofErr w:type="spellStart"/>
      <w:r w:rsidRPr="00DE7D44">
        <w:rPr>
          <w:rFonts w:hint="cs"/>
          <w:rtl/>
        </w:rPr>
        <w:t>וַתָּקָם</w:t>
      </w:r>
      <w:proofErr w:type="spellEnd"/>
      <w:r w:rsidRPr="00DE7D44">
        <w:rPr>
          <w:rFonts w:hint="cs"/>
          <w:rtl/>
        </w:rPr>
        <w:t xml:space="preserve"> וַתֵּלֶךְ שִׁלֹה</w:t>
      </w:r>
      <w:r w:rsidR="007F7B5F">
        <w:rPr>
          <w:rFonts w:hint="cs"/>
          <w:rtl/>
        </w:rPr>
        <w:t>,</w:t>
      </w:r>
      <w:r w:rsidRPr="00DE7D44">
        <w:rPr>
          <w:rFonts w:hint="cs"/>
          <w:rtl/>
        </w:rPr>
        <w:t xml:space="preserve"> </w:t>
      </w:r>
      <w:proofErr w:type="spellStart"/>
      <w:r w:rsidRPr="00DE7D44">
        <w:rPr>
          <w:rFonts w:hint="cs"/>
          <w:rtl/>
        </w:rPr>
        <w:t>וַתָּבֹא</w:t>
      </w:r>
      <w:proofErr w:type="spellEnd"/>
      <w:r w:rsidRPr="00DE7D44">
        <w:rPr>
          <w:rFonts w:hint="cs"/>
          <w:rtl/>
        </w:rPr>
        <w:t xml:space="preserve"> בֵּית אֲחִיָּה </w:t>
      </w:r>
    </w:p>
    <w:p w:rsidR="00AE2FB6" w:rsidRPr="00DE7D44" w:rsidRDefault="0026730F" w:rsidP="007F7B5F">
      <w:pPr>
        <w:spacing w:after="0"/>
        <w:ind w:firstLine="720"/>
        <w:rPr>
          <w:rtl/>
        </w:rPr>
      </w:pPr>
      <w:r w:rsidRPr="00DE7D44">
        <w:rPr>
          <w:rFonts w:hint="cs"/>
          <w:rtl/>
        </w:rPr>
        <w:t xml:space="preserve">וַאֲחִיָּהוּ לֹא </w:t>
      </w:r>
      <w:proofErr w:type="spellStart"/>
      <w:r w:rsidRPr="00DE7D44">
        <w:rPr>
          <w:rFonts w:hint="cs"/>
          <w:rtl/>
        </w:rPr>
        <w:t>יָכֹל</w:t>
      </w:r>
      <w:proofErr w:type="spellEnd"/>
      <w:r w:rsidRPr="00DE7D44">
        <w:rPr>
          <w:rFonts w:hint="cs"/>
          <w:rtl/>
        </w:rPr>
        <w:t xml:space="preserve"> לִרְאוֹת כִּי קָמוּ עֵינָיו מִשֵּׂיבוֹ</w:t>
      </w:r>
      <w:r w:rsidR="00AE2FB6" w:rsidRPr="00DE7D44">
        <w:rPr>
          <w:rFonts w:hint="cs"/>
          <w:rtl/>
        </w:rPr>
        <w:t>.</w:t>
      </w:r>
    </w:p>
    <w:p w:rsidR="007F7B5F" w:rsidRDefault="00AE2FB6" w:rsidP="00E05498">
      <w:pPr>
        <w:spacing w:after="0"/>
        <w:rPr>
          <w:rtl/>
        </w:rPr>
      </w:pPr>
      <w:r w:rsidRPr="00DE7D44">
        <w:rPr>
          <w:rFonts w:hint="cs"/>
          <w:bCs/>
          <w:rtl/>
        </w:rPr>
        <w:t>ה</w:t>
      </w:r>
      <w:r w:rsidRPr="00DE7D44">
        <w:rPr>
          <w:rFonts w:hint="cs"/>
          <w:bCs/>
          <w:rtl/>
        </w:rPr>
        <w:tab/>
      </w:r>
      <w:r w:rsidR="0026730F" w:rsidRPr="00DE7D44">
        <w:rPr>
          <w:rFonts w:hint="cs"/>
          <w:rtl/>
        </w:rPr>
        <w:t>וַה</w:t>
      </w:r>
      <w:r w:rsidRPr="00DE7D44">
        <w:rPr>
          <w:rFonts w:hint="cs"/>
          <w:rtl/>
        </w:rPr>
        <w:t>'</w:t>
      </w:r>
      <w:r w:rsidR="0026730F" w:rsidRPr="00DE7D44">
        <w:rPr>
          <w:rFonts w:hint="cs"/>
          <w:rtl/>
        </w:rPr>
        <w:t xml:space="preserve"> אָמַר אֶל אֲחִיָּהוּ</w:t>
      </w:r>
      <w:r w:rsidR="00DE7D44">
        <w:rPr>
          <w:rFonts w:hint="cs"/>
          <w:rtl/>
        </w:rPr>
        <w:t>:</w:t>
      </w:r>
      <w:r w:rsidR="0026730F" w:rsidRPr="00DE7D44">
        <w:rPr>
          <w:rFonts w:hint="cs"/>
          <w:rtl/>
        </w:rPr>
        <w:t xml:space="preserve"> הִנֵּה </w:t>
      </w:r>
      <w:bookmarkStart w:id="0" w:name="_GoBack"/>
      <w:bookmarkEnd w:id="0"/>
      <w:r w:rsidR="0026730F" w:rsidRPr="00DE7D44">
        <w:rPr>
          <w:rFonts w:hint="cs"/>
          <w:rtl/>
        </w:rPr>
        <w:t xml:space="preserve">אֵשֶׁת יָרָבְעָם </w:t>
      </w:r>
    </w:p>
    <w:p w:rsidR="007F7B5F" w:rsidRDefault="0026730F" w:rsidP="007F7B5F">
      <w:pPr>
        <w:spacing w:after="0"/>
        <w:ind w:firstLine="720"/>
        <w:rPr>
          <w:rtl/>
        </w:rPr>
      </w:pPr>
      <w:r w:rsidRPr="00DE7D44">
        <w:rPr>
          <w:rFonts w:hint="cs"/>
          <w:rtl/>
        </w:rPr>
        <w:t>בָּאָה לִדְרֹשׁ דָּבָר מֵעִמְּךָ אֶל בְּנָהּ כִּי חֹלֶה הוּא</w:t>
      </w:r>
    </w:p>
    <w:p w:rsidR="00AE2FB6" w:rsidRPr="00DE7D44" w:rsidRDefault="0026730F" w:rsidP="007F7B5F">
      <w:pPr>
        <w:spacing w:after="0"/>
        <w:ind w:firstLine="720"/>
        <w:rPr>
          <w:rtl/>
        </w:rPr>
      </w:pPr>
      <w:r w:rsidRPr="00DE7D44">
        <w:rPr>
          <w:rFonts w:hint="cs"/>
          <w:rtl/>
        </w:rPr>
        <w:t>כָּזֹה וְכָזֶה תְּדַבֵּר אֵלֶיהָ</w:t>
      </w:r>
      <w:r w:rsidR="007F7B5F">
        <w:rPr>
          <w:rFonts w:hint="cs"/>
          <w:rtl/>
        </w:rPr>
        <w:t>,</w:t>
      </w:r>
      <w:r w:rsidRPr="00DE7D44">
        <w:rPr>
          <w:rFonts w:hint="cs"/>
          <w:rtl/>
        </w:rPr>
        <w:t xml:space="preserve"> וִיהִי כְבֹאָהּ וְהִיא </w:t>
      </w:r>
      <w:proofErr w:type="spellStart"/>
      <w:r w:rsidRPr="00DE7D44">
        <w:rPr>
          <w:rFonts w:hint="cs"/>
          <w:rtl/>
        </w:rPr>
        <w:t>מִתְנַכֵּרָה</w:t>
      </w:r>
      <w:proofErr w:type="spellEnd"/>
      <w:r w:rsidR="00AE2FB6" w:rsidRPr="00DE7D44">
        <w:rPr>
          <w:rFonts w:hint="cs"/>
          <w:rtl/>
        </w:rPr>
        <w:t>.</w:t>
      </w:r>
    </w:p>
    <w:p w:rsidR="007F7B5F" w:rsidRDefault="00AE2FB6" w:rsidP="007F7B5F">
      <w:pPr>
        <w:spacing w:after="0"/>
        <w:rPr>
          <w:rtl/>
        </w:rPr>
      </w:pPr>
      <w:r w:rsidRPr="00DE7D44">
        <w:rPr>
          <w:rFonts w:hint="cs"/>
          <w:bCs/>
          <w:rtl/>
        </w:rPr>
        <w:t>ו</w:t>
      </w:r>
      <w:r w:rsidRPr="00DE7D44">
        <w:rPr>
          <w:rFonts w:hint="cs"/>
          <w:bCs/>
          <w:rtl/>
        </w:rPr>
        <w:tab/>
      </w:r>
      <w:r w:rsidR="0026730F" w:rsidRPr="00DE7D44">
        <w:rPr>
          <w:rFonts w:hint="cs"/>
          <w:rtl/>
        </w:rPr>
        <w:t>וַיְהִי כִשְׁמֹעַ אֲחִיָּהוּ אֶת קוֹל רַגְלֶיהָ בָּאָה בַפֶּתַח</w:t>
      </w:r>
      <w:r w:rsidR="007F7B5F">
        <w:rPr>
          <w:rFonts w:hint="cs"/>
          <w:rtl/>
        </w:rPr>
        <w:t xml:space="preserve"> </w:t>
      </w:r>
      <w:r w:rsidR="0026730F" w:rsidRPr="00DE7D44">
        <w:rPr>
          <w:rFonts w:hint="cs"/>
          <w:rtl/>
        </w:rPr>
        <w:t>וַיֹּאמֶר</w:t>
      </w:r>
      <w:r w:rsidR="00DE7D44">
        <w:rPr>
          <w:rFonts w:hint="cs"/>
          <w:rtl/>
        </w:rPr>
        <w:t>:</w:t>
      </w:r>
      <w:r w:rsidR="0026730F" w:rsidRPr="00DE7D44">
        <w:rPr>
          <w:rFonts w:hint="cs"/>
          <w:rtl/>
        </w:rPr>
        <w:t xml:space="preserve"> </w:t>
      </w:r>
    </w:p>
    <w:p w:rsidR="007F7B5F" w:rsidRDefault="0026730F" w:rsidP="007F7B5F">
      <w:pPr>
        <w:spacing w:after="0"/>
        <w:ind w:firstLine="720"/>
        <w:rPr>
          <w:rtl/>
        </w:rPr>
      </w:pPr>
      <w:r w:rsidRPr="00DE7D44">
        <w:rPr>
          <w:rFonts w:hint="cs"/>
          <w:rtl/>
        </w:rPr>
        <w:t xml:space="preserve">בֹּאִי אֵשֶׁת יָרָבְעָם לָמָּה זֶּה אַתְּ </w:t>
      </w:r>
      <w:proofErr w:type="spellStart"/>
      <w:r w:rsidRPr="00DE7D44">
        <w:rPr>
          <w:rFonts w:hint="cs"/>
          <w:rtl/>
        </w:rPr>
        <w:t>מִתְנַכֵּרָה</w:t>
      </w:r>
      <w:proofErr w:type="spellEnd"/>
      <w:r w:rsidRPr="00DE7D44">
        <w:rPr>
          <w:rFonts w:hint="cs"/>
          <w:rtl/>
        </w:rPr>
        <w:t xml:space="preserve"> </w:t>
      </w:r>
    </w:p>
    <w:p w:rsidR="00AE2FB6" w:rsidRDefault="0026730F" w:rsidP="00E05498">
      <w:pPr>
        <w:spacing w:after="180"/>
        <w:ind w:firstLine="720"/>
        <w:rPr>
          <w:rtl/>
        </w:rPr>
      </w:pPr>
      <w:r w:rsidRPr="00DE7D44">
        <w:rPr>
          <w:rFonts w:hint="cs"/>
          <w:rtl/>
        </w:rPr>
        <w:t>וְאָנֹכִי שָׁלוּחַ אֵלַיִךְ קָשָׁה</w:t>
      </w:r>
      <w:r w:rsidR="00AE2FB6" w:rsidRPr="00DE7D44">
        <w:rPr>
          <w:rFonts w:hint="cs"/>
          <w:rtl/>
        </w:rPr>
        <w:t>.</w:t>
      </w:r>
    </w:p>
    <w:p w:rsidR="007F7B5F" w:rsidRDefault="00DE7D44" w:rsidP="007F7B5F">
      <w:pPr>
        <w:spacing w:after="0"/>
        <w:rPr>
          <w:rtl/>
        </w:rPr>
      </w:pPr>
      <w:r w:rsidRPr="00DE7D44">
        <w:rPr>
          <w:rFonts w:hint="cs"/>
          <w:bCs/>
          <w:rtl/>
        </w:rPr>
        <w:t>ז</w:t>
      </w:r>
      <w:r w:rsidRPr="00DE7D44">
        <w:rPr>
          <w:rFonts w:hint="cs"/>
          <w:bCs/>
          <w:rtl/>
        </w:rPr>
        <w:tab/>
      </w:r>
      <w:r w:rsidR="0026730F" w:rsidRPr="00DE7D44">
        <w:rPr>
          <w:rFonts w:hint="cs"/>
          <w:rtl/>
        </w:rPr>
        <w:t xml:space="preserve">לְכִי אִמְרִי לְיָרָבְעָם </w:t>
      </w:r>
    </w:p>
    <w:p w:rsidR="007F7B5F" w:rsidRDefault="0026730F" w:rsidP="007F7B5F">
      <w:pPr>
        <w:spacing w:after="0"/>
        <w:ind w:firstLine="720"/>
        <w:rPr>
          <w:rtl/>
        </w:rPr>
      </w:pPr>
      <w:r w:rsidRPr="00DE7D44">
        <w:rPr>
          <w:rFonts w:hint="cs"/>
          <w:rtl/>
        </w:rPr>
        <w:t>כֹּה אָמַר ה</w:t>
      </w:r>
      <w:r w:rsidR="00DE7D44" w:rsidRPr="00DE7D44">
        <w:rPr>
          <w:rFonts w:hint="cs"/>
          <w:rtl/>
        </w:rPr>
        <w:t>'</w:t>
      </w:r>
      <w:r w:rsidRPr="00DE7D44">
        <w:rPr>
          <w:rFonts w:hint="cs"/>
          <w:rtl/>
        </w:rPr>
        <w:t xml:space="preserve"> </w:t>
      </w:r>
      <w:proofErr w:type="spellStart"/>
      <w:r w:rsidRPr="00DE7D44">
        <w:rPr>
          <w:rFonts w:hint="cs"/>
          <w:rtl/>
        </w:rPr>
        <w:t>אֱלֹהֵי</w:t>
      </w:r>
      <w:proofErr w:type="spellEnd"/>
      <w:r w:rsidRPr="00DE7D44">
        <w:rPr>
          <w:rFonts w:hint="cs"/>
          <w:rtl/>
        </w:rPr>
        <w:t xml:space="preserve"> יִשְׂרָאֵל</w:t>
      </w:r>
      <w:r w:rsidR="007F7B5F">
        <w:rPr>
          <w:rFonts w:hint="cs"/>
          <w:rtl/>
        </w:rPr>
        <w:t>:</w:t>
      </w:r>
      <w:r w:rsidRPr="00DE7D44">
        <w:rPr>
          <w:rFonts w:hint="cs"/>
          <w:rtl/>
        </w:rPr>
        <w:t xml:space="preserve"> </w:t>
      </w:r>
    </w:p>
    <w:p w:rsidR="007F7B5F" w:rsidRDefault="0026730F" w:rsidP="007F7B5F">
      <w:pPr>
        <w:spacing w:after="0"/>
        <w:ind w:firstLine="720"/>
        <w:rPr>
          <w:rtl/>
        </w:rPr>
      </w:pPr>
      <w:r w:rsidRPr="00DE7D44">
        <w:rPr>
          <w:rFonts w:hint="cs"/>
          <w:rtl/>
        </w:rPr>
        <w:t xml:space="preserve">יַעַן אֲשֶׁר </w:t>
      </w:r>
      <w:proofErr w:type="spellStart"/>
      <w:r w:rsidRPr="00DE7D44">
        <w:rPr>
          <w:rFonts w:hint="cs"/>
          <w:rtl/>
        </w:rPr>
        <w:t>הֲרִימֹתִיך</w:t>
      </w:r>
      <w:proofErr w:type="spellEnd"/>
      <w:r w:rsidRPr="00DE7D44">
        <w:rPr>
          <w:rFonts w:hint="cs"/>
          <w:rtl/>
        </w:rPr>
        <w:t xml:space="preserve">ָ מִתּוֹךְ הָעָם </w:t>
      </w:r>
    </w:p>
    <w:p w:rsidR="00DE7D44" w:rsidRPr="00DE7D44" w:rsidRDefault="0026730F" w:rsidP="007F7B5F">
      <w:pPr>
        <w:spacing w:after="0"/>
        <w:ind w:firstLine="720"/>
      </w:pPr>
      <w:proofErr w:type="spellStart"/>
      <w:r w:rsidRPr="00DE7D44">
        <w:rPr>
          <w:rFonts w:hint="cs"/>
          <w:rtl/>
        </w:rPr>
        <w:t>וָאֶתֶּנְך</w:t>
      </w:r>
      <w:proofErr w:type="spellEnd"/>
      <w:r w:rsidRPr="00DE7D44">
        <w:rPr>
          <w:rFonts w:hint="cs"/>
          <w:rtl/>
        </w:rPr>
        <w:t>ָ נָגִיד עַל עַמִּי יִשְׂרָאֵל</w:t>
      </w:r>
      <w:r w:rsidR="00DE7D44" w:rsidRPr="00DE7D44">
        <w:rPr>
          <w:rFonts w:hint="cs"/>
          <w:rtl/>
        </w:rPr>
        <w:t>.</w:t>
      </w:r>
    </w:p>
    <w:p w:rsidR="00DE7D44" w:rsidRPr="00DE7D44" w:rsidRDefault="00DE7D44" w:rsidP="007F7B5F">
      <w:pPr>
        <w:spacing w:after="0"/>
        <w:rPr>
          <w:rtl/>
        </w:rPr>
      </w:pPr>
      <w:r w:rsidRPr="00DE7D44">
        <w:rPr>
          <w:rFonts w:hint="cs"/>
          <w:bCs/>
          <w:rtl/>
        </w:rPr>
        <w:t>ח</w:t>
      </w:r>
      <w:r w:rsidRPr="00DE7D44">
        <w:rPr>
          <w:rFonts w:hint="cs"/>
          <w:bCs/>
          <w:rtl/>
        </w:rPr>
        <w:tab/>
      </w:r>
      <w:r w:rsidR="0026730F" w:rsidRPr="00DE7D44">
        <w:rPr>
          <w:rFonts w:hint="cs"/>
          <w:rtl/>
        </w:rPr>
        <w:t xml:space="preserve">וָאֶקְרַע אֶת הַמַּמְלָכָה מִבֵּית דָּוִד וָאֶתְּנֶהָ לָךְ </w:t>
      </w:r>
    </w:p>
    <w:p w:rsidR="007F7B5F" w:rsidRDefault="0026730F" w:rsidP="007F7B5F">
      <w:pPr>
        <w:spacing w:after="0"/>
        <w:ind w:firstLine="720"/>
        <w:rPr>
          <w:rtl/>
        </w:rPr>
      </w:pPr>
      <w:r w:rsidRPr="00DE7D44">
        <w:rPr>
          <w:rFonts w:hint="cs"/>
          <w:rtl/>
        </w:rPr>
        <w:t xml:space="preserve">וְלֹא הָיִיתָ כְּעַבְדִּי דָוִד </w:t>
      </w:r>
    </w:p>
    <w:p w:rsidR="007F7B5F" w:rsidRDefault="0026730F" w:rsidP="007F7B5F">
      <w:pPr>
        <w:spacing w:after="0"/>
        <w:ind w:firstLine="720"/>
        <w:rPr>
          <w:rtl/>
        </w:rPr>
      </w:pPr>
      <w:r w:rsidRPr="00DE7D44">
        <w:rPr>
          <w:rFonts w:hint="cs"/>
          <w:rtl/>
        </w:rPr>
        <w:t xml:space="preserve">אֲשֶׁר שָׁמַר </w:t>
      </w:r>
      <w:proofErr w:type="spellStart"/>
      <w:r w:rsidRPr="00DE7D44">
        <w:rPr>
          <w:rFonts w:hint="cs"/>
          <w:rtl/>
        </w:rPr>
        <w:t>מִצְו</w:t>
      </w:r>
      <w:r w:rsidRPr="00DE7D44">
        <w:rPr>
          <w:rFonts w:ascii="Arial" w:hAnsi="Arial" w:cs="Arial" w:hint="cs"/>
          <w:rtl/>
        </w:rPr>
        <w:t>‍</w:t>
      </w:r>
      <w:r w:rsidRPr="00DE7D44">
        <w:rPr>
          <w:rFonts w:hint="cs"/>
          <w:rtl/>
        </w:rPr>
        <w:t>ֹתַי</w:t>
      </w:r>
      <w:proofErr w:type="spellEnd"/>
      <w:r w:rsidRPr="00DE7D44">
        <w:rPr>
          <w:rFonts w:hint="cs"/>
          <w:rtl/>
        </w:rPr>
        <w:t xml:space="preserve"> וַאֲשֶׁר הָלַךְ אַחֲרַי בְּכָל לְבָבוֹ </w:t>
      </w:r>
    </w:p>
    <w:p w:rsidR="00DE7D44" w:rsidRPr="00DE7D44" w:rsidRDefault="0026730F" w:rsidP="007F7B5F">
      <w:pPr>
        <w:spacing w:after="0"/>
        <w:ind w:firstLine="720"/>
      </w:pPr>
      <w:r w:rsidRPr="00DE7D44">
        <w:rPr>
          <w:rFonts w:hint="cs"/>
          <w:rtl/>
        </w:rPr>
        <w:t>לַעֲשׂוֹת רַק הַיָּשָׁר בְּעֵינָי</w:t>
      </w:r>
      <w:r w:rsidR="007F7B5F">
        <w:rPr>
          <w:rFonts w:hint="cs"/>
          <w:rtl/>
        </w:rPr>
        <w:t>.</w:t>
      </w:r>
    </w:p>
    <w:p w:rsidR="007F7B5F" w:rsidRDefault="00DE7D44" w:rsidP="007F7B5F">
      <w:pPr>
        <w:spacing w:after="0"/>
        <w:rPr>
          <w:rtl/>
        </w:rPr>
      </w:pPr>
      <w:r w:rsidRPr="00DE7D44">
        <w:rPr>
          <w:rFonts w:hint="cs"/>
          <w:bCs/>
          <w:rtl/>
        </w:rPr>
        <w:t>ט</w:t>
      </w:r>
      <w:r w:rsidRPr="00DE7D44">
        <w:rPr>
          <w:rFonts w:hint="cs"/>
          <w:bCs/>
          <w:rtl/>
        </w:rPr>
        <w:tab/>
      </w:r>
      <w:r w:rsidR="0026730F" w:rsidRPr="00DE7D44">
        <w:rPr>
          <w:rFonts w:hint="cs"/>
          <w:rtl/>
        </w:rPr>
        <w:t xml:space="preserve">וַתָּרַע לַעֲשׂוֹת מִכֹּל אֲשֶׁר הָיוּ לְפָנֶיךָ </w:t>
      </w:r>
    </w:p>
    <w:p w:rsidR="007F7B5F" w:rsidRDefault="0026730F" w:rsidP="007F7B5F">
      <w:pPr>
        <w:spacing w:after="0"/>
        <w:ind w:left="720" w:firstLine="0"/>
        <w:rPr>
          <w:rtl/>
        </w:rPr>
      </w:pPr>
      <w:r w:rsidRPr="00DE7D44">
        <w:rPr>
          <w:rFonts w:hint="cs"/>
          <w:rtl/>
        </w:rPr>
        <w:t xml:space="preserve">וַתֵּלֶךְ וַתַּעֲשֶׂה לְּךָ </w:t>
      </w:r>
      <w:proofErr w:type="spellStart"/>
      <w:r w:rsidRPr="00DE7D44">
        <w:rPr>
          <w:rFonts w:hint="cs"/>
          <w:rtl/>
        </w:rPr>
        <w:t>אֱלֹהִים</w:t>
      </w:r>
      <w:proofErr w:type="spellEnd"/>
      <w:r w:rsidRPr="00DE7D44">
        <w:rPr>
          <w:rFonts w:hint="cs"/>
          <w:rtl/>
        </w:rPr>
        <w:t xml:space="preserve"> אֲחֵרִים וּמַסֵּכוֹת לְהַכְעִיסֵנִי </w:t>
      </w:r>
    </w:p>
    <w:p w:rsidR="00DE7D44" w:rsidRDefault="0026730F" w:rsidP="007F7B5F">
      <w:pPr>
        <w:spacing w:after="0"/>
        <w:ind w:left="720" w:firstLine="0"/>
        <w:rPr>
          <w:rtl/>
        </w:rPr>
      </w:pPr>
      <w:r w:rsidRPr="00DE7D44">
        <w:rPr>
          <w:rFonts w:hint="cs"/>
          <w:rtl/>
        </w:rPr>
        <w:t>וְאֹ</w:t>
      </w:r>
      <w:r w:rsidR="00DE7D44" w:rsidRPr="00DE7D44">
        <w:rPr>
          <w:rFonts w:hint="cs"/>
          <w:rtl/>
        </w:rPr>
        <w:t>תִי הִשְׁלַכְתָּ אַחֲרֵי גַוֶּך.</w:t>
      </w:r>
    </w:p>
    <w:p w:rsidR="00172476" w:rsidRDefault="00E05498" w:rsidP="00E05498">
      <w:pPr>
        <w:spacing w:after="0"/>
        <w:rPr>
          <w:rtl/>
        </w:rPr>
      </w:pPr>
      <w:r>
        <w:rPr>
          <w:bCs/>
          <w:rtl/>
        </w:rPr>
        <w:br w:type="column"/>
      </w:r>
      <w:r w:rsidR="00DE7D44" w:rsidRPr="00DE7D44">
        <w:rPr>
          <w:rFonts w:hint="cs"/>
          <w:bCs/>
          <w:rtl/>
        </w:rPr>
        <w:lastRenderedPageBreak/>
        <w:t>י</w:t>
      </w:r>
      <w:r w:rsidR="00DE7D44" w:rsidRPr="00DE7D44">
        <w:rPr>
          <w:rFonts w:hint="cs"/>
          <w:bCs/>
          <w:rtl/>
        </w:rPr>
        <w:tab/>
      </w:r>
      <w:r w:rsidR="0026730F" w:rsidRPr="00DE7D44">
        <w:rPr>
          <w:rFonts w:hint="cs"/>
          <w:rtl/>
        </w:rPr>
        <w:t xml:space="preserve">לָכֵן הִנְנִי מֵבִיא רָעָה אֶל בֵּית יָרָבְעָם </w:t>
      </w:r>
    </w:p>
    <w:p w:rsidR="007F7B5F" w:rsidRDefault="0026730F" w:rsidP="007F7B5F">
      <w:pPr>
        <w:spacing w:after="0"/>
        <w:ind w:firstLine="720"/>
        <w:rPr>
          <w:rtl/>
        </w:rPr>
      </w:pPr>
      <w:r w:rsidRPr="00DE7D44">
        <w:rPr>
          <w:rFonts w:hint="cs"/>
          <w:rtl/>
        </w:rPr>
        <w:t xml:space="preserve">וְהִכְרַתִּי לְיָרָבְעָם מַשְׁתִּין בְּקִיר עָצוּר וְעָזוּב בְּיִשְׂרָאֵל </w:t>
      </w:r>
    </w:p>
    <w:p w:rsidR="00DE7D44" w:rsidRPr="00DE7D44" w:rsidRDefault="0026730F" w:rsidP="00E05498">
      <w:pPr>
        <w:spacing w:after="0"/>
        <w:ind w:firstLine="720"/>
      </w:pPr>
      <w:r w:rsidRPr="00DE7D44">
        <w:rPr>
          <w:rFonts w:hint="cs"/>
          <w:rtl/>
        </w:rPr>
        <w:t>וּבִעַרְתִּי אַחֲרֵי בֵית יָרָבְעָם כַּאֲשֶׁר יְבַעֵר הַגָּלָל עַד תֻּמּוֹ</w:t>
      </w:r>
      <w:r w:rsidR="00DE7D44" w:rsidRPr="00DE7D44">
        <w:rPr>
          <w:rFonts w:hint="cs"/>
          <w:rtl/>
        </w:rPr>
        <w:t>.</w:t>
      </w:r>
    </w:p>
    <w:p w:rsidR="007F7B5F" w:rsidRDefault="00DE7D44" w:rsidP="007F7B5F">
      <w:pPr>
        <w:spacing w:after="0"/>
        <w:rPr>
          <w:rtl/>
        </w:rPr>
      </w:pPr>
      <w:r w:rsidRPr="00DE7D44">
        <w:rPr>
          <w:rFonts w:hint="cs"/>
          <w:bCs/>
          <w:rtl/>
        </w:rPr>
        <w:t>יא</w:t>
      </w:r>
      <w:r w:rsidRPr="00DE7D44">
        <w:rPr>
          <w:rFonts w:hint="cs"/>
          <w:bCs/>
          <w:rtl/>
        </w:rPr>
        <w:tab/>
      </w:r>
      <w:r w:rsidR="0026730F" w:rsidRPr="00DE7D44">
        <w:rPr>
          <w:rFonts w:hint="cs"/>
          <w:rtl/>
        </w:rPr>
        <w:t xml:space="preserve">הַמֵּת לְיָרָבְעָם בָּעִיר יֹאכְלוּ הַכְּלָבִים </w:t>
      </w:r>
    </w:p>
    <w:p w:rsidR="007F7B5F" w:rsidRDefault="0026730F" w:rsidP="007F7B5F">
      <w:pPr>
        <w:spacing w:after="0"/>
        <w:ind w:firstLine="720"/>
        <w:rPr>
          <w:rtl/>
        </w:rPr>
      </w:pPr>
      <w:r w:rsidRPr="00DE7D44">
        <w:rPr>
          <w:rFonts w:hint="cs"/>
          <w:rtl/>
        </w:rPr>
        <w:t xml:space="preserve">וְהַמֵּת בַּשָּׂדֶה יֹאכְלוּ עוֹף הַשָּׁמָיִם </w:t>
      </w:r>
    </w:p>
    <w:p w:rsidR="00DE7D44" w:rsidRPr="00DE7D44" w:rsidRDefault="0026730F" w:rsidP="007F7B5F">
      <w:pPr>
        <w:spacing w:after="0"/>
        <w:ind w:firstLine="720"/>
      </w:pPr>
      <w:r w:rsidRPr="00DE7D44">
        <w:rPr>
          <w:rFonts w:hint="cs"/>
          <w:rtl/>
        </w:rPr>
        <w:t>כִּי ה</w:t>
      </w:r>
      <w:r w:rsidR="00DE7D44" w:rsidRPr="00DE7D44">
        <w:rPr>
          <w:rFonts w:hint="cs"/>
          <w:rtl/>
        </w:rPr>
        <w:t>'</w:t>
      </w:r>
      <w:r w:rsidRPr="00DE7D44">
        <w:rPr>
          <w:rFonts w:hint="cs"/>
          <w:rtl/>
        </w:rPr>
        <w:t xml:space="preserve"> דִּבֵּר</w:t>
      </w:r>
      <w:r w:rsidR="00DE7D44" w:rsidRPr="00DE7D44">
        <w:rPr>
          <w:rFonts w:hint="cs"/>
          <w:rtl/>
        </w:rPr>
        <w:t>.</w:t>
      </w:r>
    </w:p>
    <w:p w:rsidR="007F7B5F" w:rsidRDefault="00DE7D44" w:rsidP="007F7B5F">
      <w:pPr>
        <w:spacing w:after="0"/>
        <w:rPr>
          <w:rtl/>
        </w:rPr>
      </w:pPr>
      <w:proofErr w:type="spellStart"/>
      <w:r w:rsidRPr="00DE7D44">
        <w:rPr>
          <w:rFonts w:hint="cs"/>
          <w:bCs/>
          <w:rtl/>
        </w:rPr>
        <w:t>יב</w:t>
      </w:r>
      <w:proofErr w:type="spellEnd"/>
      <w:r w:rsidRPr="00DE7D44">
        <w:rPr>
          <w:rFonts w:hint="cs"/>
          <w:bCs/>
          <w:rtl/>
        </w:rPr>
        <w:tab/>
      </w:r>
      <w:r w:rsidR="0026730F" w:rsidRPr="00DE7D44">
        <w:rPr>
          <w:rFonts w:hint="cs"/>
          <w:rtl/>
        </w:rPr>
        <w:t xml:space="preserve">וְאַתְּ קוּמִי לְכִי לְבֵיתֵךְ </w:t>
      </w:r>
    </w:p>
    <w:p w:rsidR="00DE7D44" w:rsidRPr="00DE7D44" w:rsidRDefault="0026730F" w:rsidP="007F7B5F">
      <w:pPr>
        <w:spacing w:after="0"/>
        <w:ind w:firstLine="720"/>
      </w:pPr>
      <w:r w:rsidRPr="00DE7D44">
        <w:rPr>
          <w:rFonts w:hint="cs"/>
          <w:rtl/>
        </w:rPr>
        <w:t>בְּבֹאָה רַגְלַיִךְ הָעִירָה וּמֵת הַיָּלֶד</w:t>
      </w:r>
      <w:r w:rsidR="00DE7D44" w:rsidRPr="00DE7D44">
        <w:rPr>
          <w:rFonts w:hint="cs"/>
          <w:rtl/>
        </w:rPr>
        <w:t>.</w:t>
      </w:r>
    </w:p>
    <w:p w:rsidR="00172476" w:rsidRDefault="00DE7D44" w:rsidP="007F7B5F">
      <w:pPr>
        <w:spacing w:after="0"/>
        <w:rPr>
          <w:rtl/>
        </w:rPr>
      </w:pPr>
      <w:proofErr w:type="spellStart"/>
      <w:r w:rsidRPr="00DE7D44">
        <w:rPr>
          <w:rFonts w:hint="cs"/>
          <w:bCs/>
          <w:rtl/>
        </w:rPr>
        <w:t>יג</w:t>
      </w:r>
      <w:proofErr w:type="spellEnd"/>
      <w:r w:rsidRPr="00DE7D44">
        <w:rPr>
          <w:rFonts w:hint="cs"/>
          <w:bCs/>
          <w:rtl/>
        </w:rPr>
        <w:tab/>
      </w:r>
      <w:r w:rsidR="0026730F" w:rsidRPr="00DE7D44">
        <w:rPr>
          <w:rFonts w:hint="cs"/>
          <w:rtl/>
        </w:rPr>
        <w:t xml:space="preserve">וְסָפְדוּ לוֹ כָל יִשְׂרָאֵל וְקָבְרוּ אֹתוֹ </w:t>
      </w:r>
    </w:p>
    <w:p w:rsidR="007F7B5F" w:rsidRDefault="0026730F" w:rsidP="007F7B5F">
      <w:pPr>
        <w:spacing w:after="0"/>
        <w:ind w:firstLine="720"/>
        <w:rPr>
          <w:rtl/>
        </w:rPr>
      </w:pPr>
      <w:r w:rsidRPr="00DE7D44">
        <w:rPr>
          <w:rFonts w:hint="cs"/>
          <w:rtl/>
        </w:rPr>
        <w:t xml:space="preserve">כִּי זֶה לְבַדּוֹ יָבֹא לְיָרָבְעָם אֶל קָבֶר </w:t>
      </w:r>
    </w:p>
    <w:p w:rsidR="00AD4664" w:rsidRDefault="0026730F" w:rsidP="00AD4664">
      <w:pPr>
        <w:spacing w:after="0"/>
        <w:ind w:firstLine="720"/>
        <w:rPr>
          <w:rtl/>
        </w:rPr>
      </w:pPr>
      <w:r w:rsidRPr="00DE7D44">
        <w:rPr>
          <w:rFonts w:hint="cs"/>
          <w:rtl/>
        </w:rPr>
        <w:t>יַעַן נִמְצָא בוֹ דָּבָר טוֹב אֶל ה</w:t>
      </w:r>
      <w:r w:rsidR="00DE7D44" w:rsidRPr="00DE7D44">
        <w:rPr>
          <w:rFonts w:hint="cs"/>
          <w:rtl/>
        </w:rPr>
        <w:t>'</w:t>
      </w:r>
      <w:r w:rsidRPr="00DE7D44">
        <w:rPr>
          <w:rFonts w:hint="cs"/>
          <w:rtl/>
        </w:rPr>
        <w:t xml:space="preserve"> </w:t>
      </w:r>
      <w:proofErr w:type="spellStart"/>
      <w:r w:rsidRPr="00DE7D44">
        <w:rPr>
          <w:rFonts w:hint="cs"/>
          <w:rtl/>
        </w:rPr>
        <w:t>אֱלֹהֵי</w:t>
      </w:r>
      <w:proofErr w:type="spellEnd"/>
      <w:r w:rsidRPr="00DE7D44">
        <w:rPr>
          <w:rFonts w:hint="cs"/>
          <w:rtl/>
        </w:rPr>
        <w:t xml:space="preserve"> יִשְׂרָאֵל </w:t>
      </w:r>
    </w:p>
    <w:p w:rsidR="00DE7D44" w:rsidRPr="00DE7D44" w:rsidRDefault="0026730F" w:rsidP="00AD4664">
      <w:pPr>
        <w:spacing w:after="0"/>
        <w:ind w:firstLine="720"/>
      </w:pPr>
      <w:r w:rsidRPr="00DE7D44">
        <w:rPr>
          <w:rFonts w:hint="cs"/>
          <w:rtl/>
        </w:rPr>
        <w:t>בְּבֵית יָרָבְעָם</w:t>
      </w:r>
      <w:r w:rsidR="00DE7D44" w:rsidRPr="00DE7D44">
        <w:rPr>
          <w:rFonts w:hint="cs"/>
          <w:rtl/>
        </w:rPr>
        <w:t>.</w:t>
      </w:r>
    </w:p>
    <w:p w:rsidR="007F7B5F" w:rsidRDefault="00DE7D44" w:rsidP="007F7B5F">
      <w:pPr>
        <w:spacing w:after="0"/>
        <w:rPr>
          <w:rtl/>
        </w:rPr>
      </w:pPr>
      <w:r w:rsidRPr="00DE7D44">
        <w:rPr>
          <w:rFonts w:hint="cs"/>
          <w:bCs/>
          <w:rtl/>
        </w:rPr>
        <w:t>יד</w:t>
      </w:r>
      <w:r w:rsidRPr="00DE7D44">
        <w:rPr>
          <w:rFonts w:hint="cs"/>
          <w:bCs/>
          <w:rtl/>
        </w:rPr>
        <w:tab/>
      </w:r>
      <w:r w:rsidR="0026730F" w:rsidRPr="00DE7D44">
        <w:rPr>
          <w:rFonts w:hint="cs"/>
          <w:rtl/>
        </w:rPr>
        <w:t>וְהֵקִים ה</w:t>
      </w:r>
      <w:r w:rsidRPr="00DE7D44">
        <w:rPr>
          <w:rFonts w:hint="cs"/>
          <w:rtl/>
        </w:rPr>
        <w:t>'</w:t>
      </w:r>
      <w:r w:rsidR="0026730F" w:rsidRPr="00DE7D44">
        <w:rPr>
          <w:rFonts w:hint="cs"/>
          <w:rtl/>
        </w:rPr>
        <w:t xml:space="preserve"> לוֹ מֶלֶךְ עַל יִשְׂרָאֵל </w:t>
      </w:r>
    </w:p>
    <w:p w:rsidR="00E05498" w:rsidRDefault="0026730F" w:rsidP="007F7B5F">
      <w:pPr>
        <w:spacing w:after="0"/>
        <w:ind w:firstLine="720"/>
        <w:rPr>
          <w:rtl/>
        </w:rPr>
      </w:pPr>
      <w:r w:rsidRPr="00DE7D44">
        <w:rPr>
          <w:rFonts w:hint="cs"/>
          <w:rtl/>
        </w:rPr>
        <w:t xml:space="preserve">אֲשֶׁר יַכְרִית אֶת בֵּית יָרָבְעָם </w:t>
      </w:r>
    </w:p>
    <w:p w:rsidR="00DE7D44" w:rsidRPr="00DE7D44" w:rsidRDefault="0026730F" w:rsidP="007F7B5F">
      <w:pPr>
        <w:spacing w:after="0"/>
        <w:ind w:firstLine="720"/>
      </w:pPr>
      <w:r w:rsidRPr="00DE7D44">
        <w:rPr>
          <w:rFonts w:hint="cs"/>
          <w:rtl/>
        </w:rPr>
        <w:t>זֶה הַיּוֹם וּמֶה גַּם עָתָּה</w:t>
      </w:r>
      <w:r w:rsidR="00DE7D44" w:rsidRPr="00DE7D44">
        <w:rPr>
          <w:rFonts w:hint="cs"/>
          <w:rtl/>
        </w:rPr>
        <w:t>.</w:t>
      </w:r>
    </w:p>
    <w:p w:rsidR="007F7B5F" w:rsidRDefault="00DE7D44" w:rsidP="007F7B5F">
      <w:pPr>
        <w:spacing w:after="0"/>
        <w:rPr>
          <w:rtl/>
        </w:rPr>
      </w:pPr>
      <w:r w:rsidRPr="00DE7D44">
        <w:rPr>
          <w:rFonts w:hint="cs"/>
          <w:bCs/>
          <w:rtl/>
        </w:rPr>
        <w:t>טו</w:t>
      </w:r>
      <w:r w:rsidRPr="00DE7D44">
        <w:rPr>
          <w:rFonts w:hint="cs"/>
          <w:bCs/>
          <w:rtl/>
        </w:rPr>
        <w:tab/>
      </w:r>
      <w:r w:rsidR="0026730F" w:rsidRPr="00DE7D44">
        <w:rPr>
          <w:rFonts w:hint="cs"/>
          <w:rtl/>
        </w:rPr>
        <w:t>וְהִכָּה ה</w:t>
      </w:r>
      <w:r w:rsidRPr="00DE7D44">
        <w:rPr>
          <w:rFonts w:hint="cs"/>
          <w:rtl/>
        </w:rPr>
        <w:t>'</w:t>
      </w:r>
      <w:r w:rsidR="0026730F" w:rsidRPr="00DE7D44">
        <w:rPr>
          <w:rFonts w:hint="cs"/>
          <w:rtl/>
        </w:rPr>
        <w:t xml:space="preserve"> אֶת יִשְׂרָאֵל כַּאֲשֶׁר יָנוּד הַקָּנֶה בַּמַּיִם </w:t>
      </w:r>
    </w:p>
    <w:p w:rsidR="00E05498" w:rsidRDefault="0026730F" w:rsidP="007F7B5F">
      <w:pPr>
        <w:spacing w:after="0"/>
        <w:ind w:firstLine="720"/>
        <w:rPr>
          <w:rtl/>
        </w:rPr>
      </w:pPr>
      <w:proofErr w:type="spellStart"/>
      <w:r w:rsidRPr="00DE7D44">
        <w:rPr>
          <w:rFonts w:hint="cs"/>
          <w:rtl/>
        </w:rPr>
        <w:t>וְנָתַש</w:t>
      </w:r>
      <w:proofErr w:type="spellEnd"/>
      <w:r w:rsidRPr="00DE7D44">
        <w:rPr>
          <w:rFonts w:hint="cs"/>
          <w:rtl/>
        </w:rPr>
        <w:t xml:space="preserve">ׁ אֶת יִשְׂרָאֵל מֵעַל הָאֲדָמָה הַטּוֹבָה הַזֹּאת </w:t>
      </w:r>
    </w:p>
    <w:p w:rsidR="00DE7D44" w:rsidRPr="00DE7D44" w:rsidRDefault="0026730F" w:rsidP="007F7B5F">
      <w:pPr>
        <w:spacing w:after="0"/>
        <w:ind w:firstLine="720"/>
        <w:rPr>
          <w:rtl/>
        </w:rPr>
      </w:pPr>
      <w:r w:rsidRPr="00DE7D44">
        <w:rPr>
          <w:rFonts w:hint="cs"/>
          <w:rtl/>
        </w:rPr>
        <w:t xml:space="preserve">אֲשֶׁר נָתַן לַאֲבוֹתֵיהֶם </w:t>
      </w:r>
    </w:p>
    <w:p w:rsidR="007F7B5F" w:rsidRDefault="0026730F" w:rsidP="007F7B5F">
      <w:pPr>
        <w:spacing w:after="0"/>
        <w:ind w:firstLine="720"/>
        <w:rPr>
          <w:rtl/>
        </w:rPr>
      </w:pPr>
      <w:r w:rsidRPr="00DE7D44">
        <w:rPr>
          <w:rFonts w:hint="cs"/>
          <w:rtl/>
        </w:rPr>
        <w:t xml:space="preserve">וְזֵרָם מֵעֵבֶר לַנָּהָר </w:t>
      </w:r>
    </w:p>
    <w:p w:rsidR="00DE7D44" w:rsidRPr="00DE7D44" w:rsidRDefault="0026730F" w:rsidP="007F7B5F">
      <w:pPr>
        <w:spacing w:after="0"/>
        <w:ind w:firstLine="720"/>
      </w:pPr>
      <w:r w:rsidRPr="00DE7D44">
        <w:rPr>
          <w:rFonts w:hint="cs"/>
          <w:rtl/>
        </w:rPr>
        <w:t>יַעַן אֲשֶׁר עָשׂוּ אֶת אֲשֵׁרֵיהֶם מַכְעִיסִים אֶת ה</w:t>
      </w:r>
      <w:r w:rsidR="00DE7D44" w:rsidRPr="00DE7D44">
        <w:rPr>
          <w:rFonts w:hint="cs"/>
          <w:rtl/>
        </w:rPr>
        <w:t>'</w:t>
      </w:r>
      <w:r w:rsidR="00172476">
        <w:rPr>
          <w:rFonts w:hint="cs"/>
          <w:rtl/>
        </w:rPr>
        <w:t>.</w:t>
      </w:r>
    </w:p>
    <w:p w:rsidR="007F7B5F" w:rsidRDefault="00DE7D44" w:rsidP="007F7B5F">
      <w:pPr>
        <w:spacing w:after="0"/>
        <w:rPr>
          <w:rtl/>
        </w:rPr>
      </w:pPr>
      <w:proofErr w:type="spellStart"/>
      <w:r w:rsidRPr="00DE7D44">
        <w:rPr>
          <w:rFonts w:hint="cs"/>
          <w:bCs/>
          <w:rtl/>
        </w:rPr>
        <w:t>טז</w:t>
      </w:r>
      <w:proofErr w:type="spellEnd"/>
      <w:r w:rsidRPr="00DE7D44">
        <w:rPr>
          <w:rFonts w:hint="cs"/>
          <w:bCs/>
          <w:rtl/>
        </w:rPr>
        <w:tab/>
      </w:r>
      <w:proofErr w:type="spellStart"/>
      <w:r w:rsidR="0026730F" w:rsidRPr="00DE7D44">
        <w:rPr>
          <w:rFonts w:hint="cs"/>
          <w:rtl/>
        </w:rPr>
        <w:t>וְיִתֵּן</w:t>
      </w:r>
      <w:proofErr w:type="spellEnd"/>
      <w:r w:rsidR="0026730F" w:rsidRPr="00DE7D44">
        <w:rPr>
          <w:rFonts w:hint="cs"/>
          <w:rtl/>
        </w:rPr>
        <w:t xml:space="preserve"> אֶת יִשְׂרָאֵל בִּגְלַל חַטֹּאות יָרָבְעָם </w:t>
      </w:r>
    </w:p>
    <w:p w:rsidR="00DE7D44" w:rsidRDefault="0026730F" w:rsidP="00E05498">
      <w:pPr>
        <w:spacing w:after="180"/>
        <w:ind w:firstLine="720"/>
        <w:rPr>
          <w:rtl/>
        </w:rPr>
      </w:pPr>
      <w:r w:rsidRPr="00DE7D44">
        <w:rPr>
          <w:rFonts w:hint="cs"/>
          <w:rtl/>
        </w:rPr>
        <w:t>אֲשֶׁר חָטָא וַאֲשֶׁר הֶחֱטִיא אֶת יִשְׂרָאֵל</w:t>
      </w:r>
      <w:r w:rsidR="00DE7D44" w:rsidRPr="00DE7D44">
        <w:rPr>
          <w:rFonts w:hint="cs"/>
          <w:rtl/>
        </w:rPr>
        <w:t>.</w:t>
      </w:r>
    </w:p>
    <w:p w:rsidR="007F7B5F" w:rsidRDefault="00DE7D44" w:rsidP="007F7B5F">
      <w:pPr>
        <w:spacing w:after="0"/>
        <w:rPr>
          <w:rtl/>
        </w:rPr>
      </w:pPr>
      <w:proofErr w:type="spellStart"/>
      <w:r w:rsidRPr="00DE7D44">
        <w:rPr>
          <w:rFonts w:hint="cs"/>
          <w:bCs/>
          <w:rtl/>
        </w:rPr>
        <w:t>יז</w:t>
      </w:r>
      <w:proofErr w:type="spellEnd"/>
      <w:r w:rsidRPr="00DE7D44">
        <w:rPr>
          <w:rFonts w:hint="cs"/>
          <w:bCs/>
          <w:rtl/>
        </w:rPr>
        <w:tab/>
      </w:r>
      <w:proofErr w:type="spellStart"/>
      <w:r w:rsidR="0026730F" w:rsidRPr="00DE7D44">
        <w:rPr>
          <w:rFonts w:hint="cs"/>
          <w:rtl/>
        </w:rPr>
        <w:t>וַתָּקָם</w:t>
      </w:r>
      <w:proofErr w:type="spellEnd"/>
      <w:r w:rsidR="0026730F" w:rsidRPr="00DE7D44">
        <w:rPr>
          <w:rFonts w:hint="cs"/>
          <w:rtl/>
        </w:rPr>
        <w:t xml:space="preserve"> אֵשֶׁת יָרָבְעָם וַתֵּלֶךְ </w:t>
      </w:r>
      <w:proofErr w:type="spellStart"/>
      <w:r w:rsidR="0026730F" w:rsidRPr="00DE7D44">
        <w:rPr>
          <w:rFonts w:hint="cs"/>
          <w:rtl/>
        </w:rPr>
        <w:t>וַתָּבֹא</w:t>
      </w:r>
      <w:proofErr w:type="spellEnd"/>
      <w:r w:rsidR="0026730F" w:rsidRPr="00DE7D44">
        <w:rPr>
          <w:rFonts w:hint="cs"/>
          <w:rtl/>
        </w:rPr>
        <w:t xml:space="preserve"> </w:t>
      </w:r>
      <w:proofErr w:type="spellStart"/>
      <w:r w:rsidR="0026730F" w:rsidRPr="00DE7D44">
        <w:rPr>
          <w:rFonts w:hint="cs"/>
          <w:rtl/>
        </w:rPr>
        <w:t>תִרְצָתָה</w:t>
      </w:r>
      <w:proofErr w:type="spellEnd"/>
      <w:r w:rsidR="0026730F" w:rsidRPr="00DE7D44">
        <w:rPr>
          <w:rFonts w:hint="cs"/>
          <w:rtl/>
        </w:rPr>
        <w:t xml:space="preserve"> </w:t>
      </w:r>
    </w:p>
    <w:p w:rsidR="00DE7D44" w:rsidRPr="00DE7D44" w:rsidRDefault="0026730F" w:rsidP="007F7B5F">
      <w:pPr>
        <w:spacing w:after="0"/>
        <w:ind w:firstLine="720"/>
      </w:pPr>
      <w:r w:rsidRPr="00DE7D44">
        <w:rPr>
          <w:rFonts w:hint="cs"/>
          <w:rtl/>
        </w:rPr>
        <w:t>הִיא בָּאָה בְסַף הַבַּיִת וְהַנַּעַר מֵת</w:t>
      </w:r>
      <w:r w:rsidR="00DE7D44" w:rsidRPr="00DE7D44">
        <w:rPr>
          <w:rFonts w:hint="cs"/>
          <w:rtl/>
        </w:rPr>
        <w:t>.</w:t>
      </w:r>
    </w:p>
    <w:p w:rsidR="007F7B5F" w:rsidRDefault="00DE7D44" w:rsidP="007F7B5F">
      <w:pPr>
        <w:spacing w:after="0"/>
        <w:rPr>
          <w:rtl/>
        </w:rPr>
      </w:pPr>
      <w:proofErr w:type="spellStart"/>
      <w:r w:rsidRPr="00DE7D44">
        <w:rPr>
          <w:rFonts w:hint="cs"/>
          <w:bCs/>
          <w:rtl/>
        </w:rPr>
        <w:t>יח</w:t>
      </w:r>
      <w:proofErr w:type="spellEnd"/>
      <w:r w:rsidRPr="00DE7D44">
        <w:rPr>
          <w:rFonts w:hint="cs"/>
          <w:bCs/>
          <w:rtl/>
        </w:rPr>
        <w:tab/>
      </w:r>
      <w:r w:rsidR="0026730F" w:rsidRPr="00DE7D44">
        <w:rPr>
          <w:rFonts w:hint="cs"/>
          <w:rtl/>
        </w:rPr>
        <w:t>וַיִּקְבְּרוּ אֹתוֹ וַיִּסְפְּדוּ</w:t>
      </w:r>
      <w:r w:rsidRPr="00DE7D44">
        <w:rPr>
          <w:rFonts w:hint="cs"/>
          <w:rtl/>
        </w:rPr>
        <w:t xml:space="preserve"> לוֹ כָּל יִשְׂרָאֵל </w:t>
      </w:r>
    </w:p>
    <w:p w:rsidR="0026730F" w:rsidRDefault="00DE7D44" w:rsidP="00E05498">
      <w:pPr>
        <w:spacing w:after="0"/>
        <w:ind w:firstLine="720"/>
        <w:rPr>
          <w:rtl/>
        </w:rPr>
      </w:pPr>
      <w:r w:rsidRPr="00DE7D44">
        <w:rPr>
          <w:rFonts w:hint="cs"/>
          <w:rtl/>
        </w:rPr>
        <w:t xml:space="preserve">כִּדְבַר </w:t>
      </w:r>
      <w:r w:rsidR="0026730F" w:rsidRPr="00DE7D44">
        <w:rPr>
          <w:rFonts w:hint="cs"/>
          <w:rtl/>
        </w:rPr>
        <w:t>ה</w:t>
      </w:r>
      <w:r w:rsidRPr="00DE7D44">
        <w:rPr>
          <w:rFonts w:hint="cs"/>
          <w:rtl/>
        </w:rPr>
        <w:t>'</w:t>
      </w:r>
      <w:r w:rsidR="0026730F" w:rsidRPr="00DE7D44">
        <w:rPr>
          <w:rFonts w:hint="cs"/>
          <w:rtl/>
        </w:rPr>
        <w:t xml:space="preserve"> אֲשֶׁר דִּבֶּר בְּיַד עַבְדּוֹ אֲחִיָּהוּ הַנָּבִיא</w:t>
      </w:r>
      <w:r w:rsidRPr="00DE7D44">
        <w:rPr>
          <w:rFonts w:hint="cs"/>
          <w:rtl/>
        </w:rPr>
        <w:t>.</w:t>
      </w:r>
    </w:p>
    <w:p w:rsidR="007F7B5F" w:rsidRDefault="007F7B5F" w:rsidP="00DE7D44">
      <w:pPr>
        <w:spacing w:after="0"/>
        <w:rPr>
          <w:rtl/>
        </w:rPr>
        <w:sectPr w:rsidR="007F7B5F" w:rsidSect="00E05498">
          <w:type w:val="continuous"/>
          <w:pgSz w:w="11906" w:h="16838"/>
          <w:pgMar w:top="1440" w:right="991" w:bottom="1440" w:left="851" w:header="708" w:footer="708" w:gutter="0"/>
          <w:cols w:num="2" w:space="282"/>
          <w:titlePg/>
          <w:bidi/>
          <w:rtlGutter/>
          <w:docGrid w:linePitch="360"/>
        </w:sectPr>
      </w:pPr>
    </w:p>
    <w:p w:rsidR="003C5C90" w:rsidRDefault="00AB25B2" w:rsidP="00823C61">
      <w:pPr>
        <w:pStyle w:val="2"/>
        <w:rPr>
          <w:rtl/>
        </w:rPr>
      </w:pPr>
      <w:r>
        <w:rPr>
          <w:rFonts w:hint="cs"/>
          <w:rtl/>
        </w:rPr>
        <w:lastRenderedPageBreak/>
        <w:t>א. מבוא</w:t>
      </w:r>
      <w:r w:rsidR="003C5C90">
        <w:rPr>
          <w:rFonts w:hint="cs"/>
          <w:rtl/>
        </w:rPr>
        <w:t>: גבולות הסיפור, מבנהו ונושאו</w:t>
      </w:r>
    </w:p>
    <w:p w:rsidR="003C5C90" w:rsidRDefault="003C5C90" w:rsidP="003C5C90">
      <w:pPr>
        <w:pStyle w:val="3"/>
        <w:rPr>
          <w:rtl/>
        </w:rPr>
      </w:pPr>
      <w:r>
        <w:rPr>
          <w:rFonts w:hint="cs"/>
          <w:rtl/>
        </w:rPr>
        <w:t>1. תיחום הסיפור</w:t>
      </w:r>
    </w:p>
    <w:p w:rsidR="003C5C90" w:rsidRDefault="003C5C90" w:rsidP="00030221">
      <w:pPr>
        <w:rPr>
          <w:rtl/>
        </w:rPr>
      </w:pPr>
      <w:r>
        <w:rPr>
          <w:rFonts w:hint="cs"/>
          <w:rtl/>
        </w:rPr>
        <w:t>סיפורנו נפתח בפתיחה פורמלית אופיינית:</w:t>
      </w:r>
    </w:p>
    <w:p w:rsidR="003C5C90" w:rsidRDefault="003C5C90" w:rsidP="003C5C90">
      <w:pPr>
        <w:rPr>
          <w:rtl/>
        </w:rPr>
      </w:pPr>
      <w:r>
        <w:rPr>
          <w:rFonts w:hint="cs"/>
          <w:rtl/>
        </w:rPr>
        <w:tab/>
        <w:t>א</w:t>
      </w:r>
      <w:r>
        <w:rPr>
          <w:rFonts w:hint="cs"/>
          <w:rtl/>
        </w:rPr>
        <w:tab/>
      </w:r>
      <w:r w:rsidRPr="00055A4A">
        <w:rPr>
          <w:rFonts w:hint="cs"/>
          <w:b/>
          <w:bCs/>
          <w:rtl/>
        </w:rPr>
        <w:t>בָּעֵת הַהִיא</w:t>
      </w:r>
      <w:r w:rsidR="00055A4A">
        <w:rPr>
          <w:rStyle w:val="a9"/>
          <w:b/>
          <w:bCs/>
          <w:rtl/>
        </w:rPr>
        <w:footnoteReference w:id="1"/>
      </w:r>
      <w:r w:rsidRPr="003C5C90">
        <w:rPr>
          <w:rFonts w:hint="cs"/>
          <w:rtl/>
        </w:rPr>
        <w:t xml:space="preserve"> חָלָה אֲבִיָּה בֶן יָרָבְעָם</w:t>
      </w:r>
      <w:r w:rsidR="00055A4A">
        <w:rPr>
          <w:rFonts w:hint="cs"/>
          <w:rtl/>
        </w:rPr>
        <w:t>.</w:t>
      </w:r>
    </w:p>
    <w:p w:rsidR="00055A4A" w:rsidRDefault="00030221" w:rsidP="0026730F">
      <w:pPr>
        <w:rPr>
          <w:rtl/>
        </w:rPr>
      </w:pPr>
      <w:r>
        <w:rPr>
          <w:rFonts w:hint="cs"/>
          <w:rtl/>
        </w:rPr>
        <w:t xml:space="preserve">בפסוק </w:t>
      </w:r>
      <w:r w:rsidR="00055A4A">
        <w:rPr>
          <w:rFonts w:hint="cs"/>
          <w:rtl/>
        </w:rPr>
        <w:t>זה ניכרת ראשיתה של עלילה חדשה, אשר תמשיך ותתפתח במהלך פרק י"ד.</w:t>
      </w:r>
    </w:p>
    <w:p w:rsidR="0026730F" w:rsidRDefault="00055A4A" w:rsidP="0026730F">
      <w:pPr>
        <w:rPr>
          <w:rtl/>
        </w:rPr>
      </w:pPr>
      <w:r>
        <w:rPr>
          <w:rFonts w:hint="cs"/>
          <w:rtl/>
        </w:rPr>
        <w:lastRenderedPageBreak/>
        <w:t>היכן מסתיים הסיפור? נ</w:t>
      </w:r>
      <w:r w:rsidR="00030221">
        <w:rPr>
          <w:rFonts w:hint="cs"/>
          <w:rtl/>
        </w:rPr>
        <w:t>ר</w:t>
      </w:r>
      <w:r>
        <w:rPr>
          <w:rFonts w:hint="cs"/>
          <w:rtl/>
        </w:rPr>
        <w:t xml:space="preserve">אה כי </w:t>
      </w:r>
      <w:r w:rsidR="0026730F">
        <w:rPr>
          <w:rFonts w:hint="cs"/>
          <w:rtl/>
        </w:rPr>
        <w:t>הסיפור מסתיים ב</w:t>
      </w:r>
      <w:r>
        <w:rPr>
          <w:rFonts w:hint="cs"/>
          <w:rtl/>
        </w:rPr>
        <w:t xml:space="preserve">תיאור מותו של הנער החולה, בפסוקים </w:t>
      </w:r>
      <w:proofErr w:type="spellStart"/>
      <w:r>
        <w:rPr>
          <w:rFonts w:hint="cs"/>
          <w:rtl/>
        </w:rPr>
        <w:t>יז</w:t>
      </w:r>
      <w:proofErr w:type="spellEnd"/>
      <w:r>
        <w:rPr>
          <w:rFonts w:hint="cs"/>
        </w:rPr>
        <w:sym w:font="Symbol" w:char="F02D"/>
      </w:r>
      <w:proofErr w:type="spellStart"/>
      <w:r>
        <w:rPr>
          <w:rFonts w:hint="cs"/>
          <w:rtl/>
        </w:rPr>
        <w:t>יח</w:t>
      </w:r>
      <w:proofErr w:type="spellEnd"/>
      <w:r>
        <w:rPr>
          <w:rFonts w:hint="cs"/>
          <w:rtl/>
        </w:rPr>
        <w:t xml:space="preserve">. שם </w:t>
      </w:r>
      <w:r w:rsidR="0026730F">
        <w:rPr>
          <w:rFonts w:hint="cs"/>
          <w:rtl/>
        </w:rPr>
        <w:t xml:space="preserve">נגמרת </w:t>
      </w:r>
      <w:r>
        <w:rPr>
          <w:rFonts w:hint="cs"/>
          <w:rtl/>
        </w:rPr>
        <w:t>עלילת הסיפור ונסגר המעגל, שהחל ב</w:t>
      </w:r>
      <w:r w:rsidR="0026730F">
        <w:rPr>
          <w:rFonts w:hint="cs"/>
          <w:rtl/>
        </w:rPr>
        <w:t>ציון מחלת בנו של ירבעם (פסוק א) וב</w:t>
      </w:r>
      <w:r>
        <w:rPr>
          <w:rFonts w:hint="cs"/>
          <w:rtl/>
        </w:rPr>
        <w:t>הליכת אשת ירבעם אל אחיה השילוני כדי שהלה יגיד לה "</w:t>
      </w:r>
      <w:r w:rsidRPr="00055A4A">
        <w:rPr>
          <w:rFonts w:hint="cs"/>
          <w:rtl/>
        </w:rPr>
        <w:t>מַה יִּהְיֶה לַנָּעַר</w:t>
      </w:r>
      <w:r>
        <w:rPr>
          <w:rFonts w:hint="cs"/>
          <w:rtl/>
        </w:rPr>
        <w:t>" (פס</w:t>
      </w:r>
      <w:r w:rsidR="0026730F">
        <w:rPr>
          <w:rFonts w:hint="cs"/>
          <w:rtl/>
        </w:rPr>
        <w:t>ו</w:t>
      </w:r>
      <w:r>
        <w:rPr>
          <w:rFonts w:hint="cs"/>
          <w:rtl/>
        </w:rPr>
        <w:t>קים ב</w:t>
      </w:r>
      <w:r>
        <w:rPr>
          <w:rFonts w:hint="cs"/>
        </w:rPr>
        <w:sym w:font="Symbol" w:char="F02D"/>
      </w:r>
      <w:r>
        <w:rPr>
          <w:rFonts w:hint="cs"/>
          <w:rtl/>
        </w:rPr>
        <w:t xml:space="preserve">ד). </w:t>
      </w:r>
    </w:p>
    <w:p w:rsidR="00055A4A" w:rsidRDefault="00055A4A" w:rsidP="00AB25B2">
      <w:pPr>
        <w:rPr>
          <w:rtl/>
        </w:rPr>
      </w:pPr>
      <w:r>
        <w:rPr>
          <w:rFonts w:hint="cs"/>
          <w:rtl/>
        </w:rPr>
        <w:t>אשת ירבעם היא דמות מרכזית בסיפורנו (אף ש</w:t>
      </w:r>
      <w:r w:rsidR="0026730F">
        <w:rPr>
          <w:rFonts w:hint="cs"/>
          <w:rtl/>
        </w:rPr>
        <w:t xml:space="preserve">לכל אורכו </w:t>
      </w:r>
      <w:r>
        <w:rPr>
          <w:rFonts w:hint="cs"/>
          <w:rtl/>
        </w:rPr>
        <w:t>אי</w:t>
      </w:r>
      <w:r w:rsidR="00AB25B2">
        <w:rPr>
          <w:rFonts w:hint="cs"/>
          <w:rtl/>
        </w:rPr>
        <w:t>ן</w:t>
      </w:r>
      <w:r w:rsidR="0026730F">
        <w:rPr>
          <w:rFonts w:hint="cs"/>
          <w:rtl/>
        </w:rPr>
        <w:t xml:space="preserve"> היא</w:t>
      </w:r>
      <w:r>
        <w:rPr>
          <w:rFonts w:hint="cs"/>
          <w:rtl/>
        </w:rPr>
        <w:t xml:space="preserve"> מוציאה </w:t>
      </w:r>
      <w:r w:rsidR="0026730F">
        <w:rPr>
          <w:rFonts w:hint="cs"/>
          <w:rtl/>
        </w:rPr>
        <w:t xml:space="preserve">מילה </w:t>
      </w:r>
      <w:r>
        <w:rPr>
          <w:rFonts w:hint="cs"/>
          <w:rtl/>
        </w:rPr>
        <w:t xml:space="preserve">מפיה). הסיפור פותח ביציאת הדמות הזאת ממקומה. עיקר ההתרחשות בסיפורנו </w:t>
      </w:r>
      <w:r>
        <w:rPr>
          <w:rtl/>
        </w:rPr>
        <w:t>–</w:t>
      </w:r>
      <w:r>
        <w:rPr>
          <w:rFonts w:hint="cs"/>
          <w:rtl/>
        </w:rPr>
        <w:t xml:space="preserve"> המפגש של אשת ירבעם עם אחיה הנביא </w:t>
      </w:r>
      <w:r>
        <w:rPr>
          <w:rtl/>
        </w:rPr>
        <w:t>–</w:t>
      </w:r>
      <w:r>
        <w:rPr>
          <w:rFonts w:hint="cs"/>
          <w:rtl/>
        </w:rPr>
        <w:t xml:space="preserve"> מתקיים בשילה עירו של אחיה, והסיפור מסתיים בשיבת הדמות המרכזית למקומה </w:t>
      </w:r>
      <w:r>
        <w:rPr>
          <w:rtl/>
        </w:rPr>
        <w:t>–</w:t>
      </w:r>
      <w:r>
        <w:rPr>
          <w:rFonts w:hint="cs"/>
          <w:rtl/>
        </w:rPr>
        <w:t xml:space="preserve"> לביתה בתרצה.</w:t>
      </w:r>
      <w:r>
        <w:rPr>
          <w:rStyle w:val="a9"/>
          <w:rtl/>
        </w:rPr>
        <w:footnoteReference w:id="2"/>
      </w:r>
    </w:p>
    <w:p w:rsidR="00055A4A" w:rsidRDefault="00055A4A" w:rsidP="006B13E3">
      <w:pPr>
        <w:rPr>
          <w:rtl/>
        </w:rPr>
      </w:pPr>
      <w:r>
        <w:rPr>
          <w:rFonts w:hint="cs"/>
          <w:rtl/>
        </w:rPr>
        <w:t xml:space="preserve">שני הפסוקים האחרונים בפרק י"ד, פסוקים </w:t>
      </w:r>
      <w:proofErr w:type="spellStart"/>
      <w:r>
        <w:rPr>
          <w:rFonts w:hint="cs"/>
          <w:rtl/>
        </w:rPr>
        <w:t>יט</w:t>
      </w:r>
      <w:proofErr w:type="spellEnd"/>
      <w:r>
        <w:rPr>
          <w:rFonts w:hint="cs"/>
        </w:rPr>
        <w:sym w:font="Symbol" w:char="F02D"/>
      </w:r>
      <w:r>
        <w:rPr>
          <w:rFonts w:hint="cs"/>
          <w:rtl/>
        </w:rPr>
        <w:t>כ, מסכמים את תקופת מלכותו של ירבעם</w:t>
      </w:r>
      <w:r w:rsidR="00A81EF2">
        <w:rPr>
          <w:rFonts w:hint="cs"/>
          <w:rtl/>
        </w:rPr>
        <w:t>.</w:t>
      </w:r>
      <w:r>
        <w:rPr>
          <w:rFonts w:hint="cs"/>
          <w:rtl/>
        </w:rPr>
        <w:t xml:space="preserve"> </w:t>
      </w:r>
      <w:r w:rsidR="00A81EF2">
        <w:rPr>
          <w:rFonts w:hint="cs"/>
          <w:rtl/>
        </w:rPr>
        <w:t xml:space="preserve">סיכום זה בא </w:t>
      </w:r>
      <w:r>
        <w:rPr>
          <w:rFonts w:hint="cs"/>
          <w:rtl/>
        </w:rPr>
        <w:t xml:space="preserve">בנוסחה הקבועה </w:t>
      </w:r>
      <w:r w:rsidR="00A81EF2">
        <w:rPr>
          <w:rFonts w:hint="cs"/>
          <w:rtl/>
        </w:rPr>
        <w:t xml:space="preserve">המופיעה </w:t>
      </w:r>
      <w:r>
        <w:rPr>
          <w:rFonts w:hint="cs"/>
          <w:rtl/>
        </w:rPr>
        <w:t>בספר מלכים לסיכומים מעין אלו, עם סיום תקופת מלכותו של כל מלך. פסוקים אלו הם חלק ממסגרת העריכה של ספר מלכים ואינם מגופו של סיפורנו.</w:t>
      </w:r>
      <w:r>
        <w:rPr>
          <w:rStyle w:val="a9"/>
          <w:rtl/>
        </w:rPr>
        <w:footnoteReference w:id="3"/>
      </w:r>
      <w:r>
        <w:rPr>
          <w:rFonts w:hint="cs"/>
          <w:rtl/>
        </w:rPr>
        <w:t xml:space="preserve"> נמצא, סיפורנו בן שמונה-עשר פסוקים.</w:t>
      </w:r>
    </w:p>
    <w:p w:rsidR="00055A4A" w:rsidRDefault="00055A4A" w:rsidP="00055A4A">
      <w:pPr>
        <w:pStyle w:val="3"/>
        <w:rPr>
          <w:rtl/>
        </w:rPr>
      </w:pPr>
      <w:r>
        <w:rPr>
          <w:rFonts w:hint="cs"/>
          <w:rtl/>
        </w:rPr>
        <w:t>2. מבנה הסיפור</w:t>
      </w:r>
      <w:r w:rsidR="004E3BF2">
        <w:rPr>
          <w:rFonts w:hint="cs"/>
          <w:rtl/>
        </w:rPr>
        <w:t xml:space="preserve"> – שתי מחציותיו וההקבלה ביניהן</w:t>
      </w:r>
    </w:p>
    <w:p w:rsidR="00055A4A" w:rsidRDefault="00055A4A" w:rsidP="008F6BEC">
      <w:pPr>
        <w:rPr>
          <w:rtl/>
        </w:rPr>
      </w:pPr>
      <w:r>
        <w:rPr>
          <w:rFonts w:hint="cs"/>
          <w:rtl/>
        </w:rPr>
        <w:t xml:space="preserve">סיפורנו מתאפיין </w:t>
      </w:r>
      <w:r w:rsidR="00030221">
        <w:rPr>
          <w:rFonts w:hint="cs"/>
          <w:rtl/>
        </w:rPr>
        <w:t xml:space="preserve">בכך </w:t>
      </w:r>
      <w:r>
        <w:rPr>
          <w:rFonts w:hint="cs"/>
          <w:rtl/>
        </w:rPr>
        <w:t>שרובו הוא נאום נבואי מפי אחיה השילוני, הנאמר לאשת ירבעם כדי שתמסור את הדברים ל</w:t>
      </w:r>
      <w:r w:rsidR="00AB25B2">
        <w:rPr>
          <w:rFonts w:hint="cs"/>
          <w:rtl/>
        </w:rPr>
        <w:t>בעלה</w:t>
      </w:r>
      <w:r>
        <w:rPr>
          <w:rFonts w:hint="cs"/>
          <w:rtl/>
        </w:rPr>
        <w:t>. נאום זה משתרע על פני פסוקים ז</w:t>
      </w:r>
      <w:r>
        <w:rPr>
          <w:rFonts w:hint="cs"/>
        </w:rPr>
        <w:sym w:font="Symbol" w:char="F02D"/>
      </w:r>
      <w:proofErr w:type="spellStart"/>
      <w:r>
        <w:rPr>
          <w:rFonts w:hint="cs"/>
          <w:rtl/>
        </w:rPr>
        <w:t>טז</w:t>
      </w:r>
      <w:proofErr w:type="spellEnd"/>
      <w:r w:rsidR="00A81EF2">
        <w:rPr>
          <w:rFonts w:hint="cs"/>
          <w:rtl/>
        </w:rPr>
        <w:t>,</w:t>
      </w:r>
      <w:r w:rsidR="00AB25B2">
        <w:rPr>
          <w:rFonts w:hint="cs"/>
          <w:rtl/>
        </w:rPr>
        <w:t xml:space="preserve"> </w:t>
      </w:r>
      <w:r w:rsidR="00A81EF2">
        <w:rPr>
          <w:rFonts w:hint="cs"/>
          <w:rtl/>
        </w:rPr>
        <w:t>כלומר הוא תופס</w:t>
      </w:r>
      <w:r>
        <w:rPr>
          <w:rFonts w:hint="cs"/>
          <w:rtl/>
        </w:rPr>
        <w:t xml:space="preserve"> 10 פסוקים </w:t>
      </w:r>
      <w:r w:rsidR="00A81EF2">
        <w:rPr>
          <w:rFonts w:hint="cs"/>
          <w:rtl/>
        </w:rPr>
        <w:t xml:space="preserve">בסיפורנו </w:t>
      </w:r>
      <w:r>
        <w:rPr>
          <w:rFonts w:hint="cs"/>
          <w:rtl/>
        </w:rPr>
        <w:t xml:space="preserve">מתוך 18. </w:t>
      </w:r>
    </w:p>
    <w:p w:rsidR="00055A4A" w:rsidRDefault="00055A4A" w:rsidP="008F6BEC">
      <w:pPr>
        <w:rPr>
          <w:rtl/>
        </w:rPr>
      </w:pPr>
      <w:r>
        <w:rPr>
          <w:rFonts w:hint="cs"/>
          <w:rtl/>
        </w:rPr>
        <w:t xml:space="preserve">הנאום הנבואי הזה </w:t>
      </w:r>
      <w:r w:rsidRPr="00B4305C">
        <w:rPr>
          <w:rFonts w:hint="cs"/>
          <w:rtl/>
        </w:rPr>
        <w:t xml:space="preserve">מוקף </w:t>
      </w:r>
      <w:proofErr w:type="spellStart"/>
      <w:r w:rsidRPr="00B4305C">
        <w:rPr>
          <w:rFonts w:hint="cs"/>
          <w:rtl/>
        </w:rPr>
        <w:t>ב</w:t>
      </w:r>
      <w:r w:rsidR="00AF0A75" w:rsidRPr="00B4305C">
        <w:rPr>
          <w:rFonts w:hint="cs"/>
          <w:rtl/>
        </w:rPr>
        <w:t>סיפֵּר</w:t>
      </w:r>
      <w:proofErr w:type="spellEnd"/>
      <w:r w:rsidR="00AF0A75" w:rsidRPr="00B4305C">
        <w:rPr>
          <w:rStyle w:val="a9"/>
          <w:rtl/>
        </w:rPr>
        <w:footnoteReference w:id="4"/>
      </w:r>
      <w:r w:rsidR="000D25BE">
        <w:rPr>
          <w:rFonts w:hint="cs"/>
          <w:rtl/>
        </w:rPr>
        <w:t xml:space="preserve"> –</w:t>
      </w:r>
      <w:r>
        <w:rPr>
          <w:rFonts w:hint="cs"/>
          <w:rtl/>
        </w:rPr>
        <w:t xml:space="preserve"> לפני הנאום ש</w:t>
      </w:r>
      <w:r w:rsidR="00A81EF2">
        <w:rPr>
          <w:rFonts w:hint="cs"/>
          <w:rtl/>
        </w:rPr>
        <w:t>י</w:t>
      </w:r>
      <w:r>
        <w:rPr>
          <w:rFonts w:hint="cs"/>
          <w:rtl/>
        </w:rPr>
        <w:t xml:space="preserve">שה פסוקים, ולאחריו </w:t>
      </w:r>
      <w:r>
        <w:rPr>
          <w:rtl/>
        </w:rPr>
        <w:t>–</w:t>
      </w:r>
      <w:r>
        <w:rPr>
          <w:rFonts w:hint="cs"/>
          <w:rtl/>
        </w:rPr>
        <w:t xml:space="preserve"> שניים.</w:t>
      </w:r>
    </w:p>
    <w:p w:rsidR="00055A4A" w:rsidRDefault="00055A4A" w:rsidP="008F6BEC">
      <w:pPr>
        <w:rPr>
          <w:rtl/>
        </w:rPr>
      </w:pPr>
      <w:r>
        <w:rPr>
          <w:rFonts w:hint="cs"/>
          <w:rtl/>
        </w:rPr>
        <w:t xml:space="preserve">האם סיפור שעיקרו נאום נבואי ארוך </w:t>
      </w:r>
      <w:r w:rsidR="00AB25B2">
        <w:rPr>
          <w:rFonts w:hint="cs"/>
          <w:rtl/>
        </w:rPr>
        <w:t>'מציית'</w:t>
      </w:r>
      <w:r>
        <w:rPr>
          <w:rFonts w:hint="cs"/>
          <w:rtl/>
        </w:rPr>
        <w:t xml:space="preserve"> לכללי המבנה של הסיפור במקרא?</w:t>
      </w:r>
      <w:r>
        <w:rPr>
          <w:rStyle w:val="a9"/>
          <w:rtl/>
        </w:rPr>
        <w:footnoteReference w:id="5"/>
      </w:r>
      <w:r>
        <w:rPr>
          <w:rFonts w:hint="cs"/>
          <w:rtl/>
        </w:rPr>
        <w:t xml:space="preserve"> </w:t>
      </w:r>
      <w:r w:rsidR="00A81EF2">
        <w:rPr>
          <w:rFonts w:hint="cs"/>
          <w:rtl/>
        </w:rPr>
        <w:t>האם הוא נחלק לשתי מחציות</w:t>
      </w:r>
      <w:r w:rsidR="0023695F">
        <w:rPr>
          <w:rFonts w:hint="cs"/>
          <w:rtl/>
        </w:rPr>
        <w:t xml:space="preserve"> שוות</w:t>
      </w:r>
      <w:r w:rsidR="00A81EF2">
        <w:rPr>
          <w:rFonts w:hint="cs"/>
          <w:rtl/>
        </w:rPr>
        <w:t xml:space="preserve">? </w:t>
      </w:r>
      <w:r>
        <w:rPr>
          <w:rFonts w:hint="cs"/>
          <w:rtl/>
        </w:rPr>
        <w:t xml:space="preserve">הבה נבחן האם במרכז </w:t>
      </w:r>
      <w:r>
        <w:rPr>
          <w:rFonts w:hint="cs"/>
          <w:b/>
          <w:bCs/>
          <w:rtl/>
        </w:rPr>
        <w:t>הסיפור</w:t>
      </w:r>
      <w:r w:rsidR="004E3BF2">
        <w:rPr>
          <w:rFonts w:hint="cs"/>
          <w:b/>
          <w:bCs/>
          <w:rtl/>
        </w:rPr>
        <w:t xml:space="preserve"> </w:t>
      </w:r>
      <w:r w:rsidR="004E3BF2" w:rsidRPr="004E3BF2">
        <w:rPr>
          <w:rFonts w:hint="cs"/>
          <w:rtl/>
        </w:rPr>
        <w:t>השלם</w:t>
      </w:r>
      <w:r w:rsidR="00A81EF2">
        <w:rPr>
          <w:rFonts w:hint="cs"/>
          <w:b/>
          <w:bCs/>
          <w:rtl/>
        </w:rPr>
        <w:t xml:space="preserve">, </w:t>
      </w:r>
      <w:r w:rsidR="00A81EF2" w:rsidRPr="00A81EF2">
        <w:rPr>
          <w:rFonts w:hint="cs"/>
          <w:rtl/>
        </w:rPr>
        <w:t xml:space="preserve">בשלב כלשהו </w:t>
      </w:r>
      <w:r w:rsidR="00A81EF2">
        <w:rPr>
          <w:rFonts w:hint="cs"/>
          <w:rtl/>
        </w:rPr>
        <w:t xml:space="preserve">במהלך </w:t>
      </w:r>
      <w:r w:rsidR="00A81EF2" w:rsidRPr="00A81EF2">
        <w:rPr>
          <w:rFonts w:hint="cs"/>
          <w:b/>
          <w:bCs/>
          <w:rtl/>
        </w:rPr>
        <w:t>הנאום</w:t>
      </w:r>
      <w:r w:rsidR="00A81EF2" w:rsidRPr="00A81EF2">
        <w:rPr>
          <w:rFonts w:hint="cs"/>
          <w:rtl/>
        </w:rPr>
        <w:t xml:space="preserve"> </w:t>
      </w:r>
      <w:r w:rsidR="00A81EF2">
        <w:rPr>
          <w:rFonts w:hint="cs"/>
          <w:rtl/>
        </w:rPr>
        <w:t>הנבואי ה</w:t>
      </w:r>
      <w:r w:rsidR="0023695F">
        <w:rPr>
          <w:rFonts w:hint="cs"/>
          <w:rtl/>
        </w:rPr>
        <w:t>ארוך</w:t>
      </w:r>
      <w:r w:rsidR="00EF79CE">
        <w:rPr>
          <w:rFonts w:hint="cs"/>
          <w:rtl/>
        </w:rPr>
        <w:t xml:space="preserve"> התופס את רובו</w:t>
      </w:r>
      <w:r w:rsidR="00A81EF2" w:rsidRPr="00AB25B2">
        <w:rPr>
          <w:rFonts w:hint="cs"/>
          <w:rtl/>
        </w:rPr>
        <w:t>,</w:t>
      </w:r>
      <w:r w:rsidRPr="00A81EF2">
        <w:rPr>
          <w:rFonts w:hint="cs"/>
          <w:rtl/>
        </w:rPr>
        <w:t xml:space="preserve"> </w:t>
      </w:r>
      <w:r>
        <w:rPr>
          <w:rFonts w:hint="cs"/>
          <w:rtl/>
        </w:rPr>
        <w:t xml:space="preserve">חלה תפנית </w:t>
      </w:r>
      <w:r w:rsidR="00A81EF2">
        <w:rPr>
          <w:rFonts w:hint="cs"/>
          <w:rtl/>
        </w:rPr>
        <w:t xml:space="preserve">ברורה </w:t>
      </w:r>
      <w:r>
        <w:rPr>
          <w:rFonts w:hint="cs"/>
          <w:rtl/>
        </w:rPr>
        <w:t>ש</w:t>
      </w:r>
      <w:r w:rsidR="00EF79CE">
        <w:rPr>
          <w:rFonts w:hint="cs"/>
          <w:rtl/>
        </w:rPr>
        <w:t>מציינת</w:t>
      </w:r>
      <w:r>
        <w:rPr>
          <w:rFonts w:hint="cs"/>
          <w:rtl/>
        </w:rPr>
        <w:t xml:space="preserve"> </w:t>
      </w:r>
      <w:r w:rsidR="00EF79CE">
        <w:rPr>
          <w:rFonts w:hint="cs"/>
          <w:rtl/>
        </w:rPr>
        <w:t>את</w:t>
      </w:r>
      <w:r>
        <w:rPr>
          <w:rFonts w:hint="cs"/>
          <w:rtl/>
        </w:rPr>
        <w:t xml:space="preserve"> חל</w:t>
      </w:r>
      <w:r w:rsidR="00EF79CE">
        <w:rPr>
          <w:rFonts w:hint="cs"/>
          <w:rtl/>
        </w:rPr>
        <w:t>ו</w:t>
      </w:r>
      <w:r>
        <w:rPr>
          <w:rFonts w:hint="cs"/>
          <w:rtl/>
        </w:rPr>
        <w:t>ק</w:t>
      </w:r>
      <w:r w:rsidR="00EF79CE">
        <w:rPr>
          <w:rFonts w:hint="cs"/>
          <w:rtl/>
        </w:rPr>
        <w:t>ת</w:t>
      </w:r>
      <w:r>
        <w:rPr>
          <w:rFonts w:hint="cs"/>
          <w:rtl/>
        </w:rPr>
        <w:t xml:space="preserve"> הסיפור כולו לשתי מחציות שוות.</w:t>
      </w:r>
    </w:p>
    <w:p w:rsidR="00055A4A" w:rsidRDefault="00055A4A" w:rsidP="008F6BEC">
      <w:pPr>
        <w:rPr>
          <w:rtl/>
        </w:rPr>
      </w:pPr>
      <w:r>
        <w:rPr>
          <w:rFonts w:hint="cs"/>
          <w:rtl/>
        </w:rPr>
        <w:t>אכן, מילה קצרה אחת מציינת תפנית בנאום הנבואי</w:t>
      </w:r>
      <w:r w:rsidR="00A81EF2">
        <w:rPr>
          <w:rFonts w:hint="cs"/>
          <w:rtl/>
        </w:rPr>
        <w:t>.</w:t>
      </w:r>
      <w:r>
        <w:rPr>
          <w:rFonts w:hint="cs"/>
          <w:rtl/>
        </w:rPr>
        <w:t xml:space="preserve"> בראש פסוק י נאמר:</w:t>
      </w:r>
    </w:p>
    <w:p w:rsidR="00055A4A" w:rsidRDefault="00055A4A" w:rsidP="008F6BEC">
      <w:pPr>
        <w:rPr>
          <w:rtl/>
        </w:rPr>
      </w:pPr>
      <w:r>
        <w:rPr>
          <w:rFonts w:hint="cs"/>
          <w:rtl/>
        </w:rPr>
        <w:tab/>
      </w:r>
      <w:r>
        <w:rPr>
          <w:rFonts w:hint="cs"/>
          <w:rtl/>
        </w:rPr>
        <w:tab/>
      </w:r>
      <w:r w:rsidRPr="00055A4A">
        <w:rPr>
          <w:rFonts w:hint="cs"/>
          <w:b/>
          <w:bCs/>
          <w:rtl/>
        </w:rPr>
        <w:t xml:space="preserve">לָכֵן </w:t>
      </w:r>
      <w:r w:rsidRPr="00055A4A">
        <w:rPr>
          <w:rFonts w:hint="cs"/>
          <w:rtl/>
        </w:rPr>
        <w:t>הִנְנִי מֵבִיא רָעָה אֶל בֵּית יָרָבְעָם</w:t>
      </w:r>
      <w:r w:rsidRPr="00055A4A">
        <w:rPr>
          <w:rFonts w:hint="cs"/>
        </w:rPr>
        <w:t> </w:t>
      </w:r>
      <w:r>
        <w:rPr>
          <w:rFonts w:hint="cs"/>
          <w:rtl/>
        </w:rPr>
        <w:t>...</w:t>
      </w:r>
    </w:p>
    <w:p w:rsidR="00055A4A" w:rsidRDefault="00A81EF2" w:rsidP="008F6BEC">
      <w:pPr>
        <w:rPr>
          <w:rtl/>
        </w:rPr>
      </w:pPr>
      <w:r>
        <w:rPr>
          <w:rFonts w:hint="cs"/>
          <w:rtl/>
        </w:rPr>
        <w:t>בחלקו הראשון של הנאום הנבואי עד לפסוק זה מפורטים חטאי ירבעם, ו</w:t>
      </w:r>
      <w:r w:rsidR="00EF79CE">
        <w:rPr>
          <w:rFonts w:hint="cs"/>
          <w:rtl/>
        </w:rPr>
        <w:t>ב</w:t>
      </w:r>
      <w:r w:rsidR="00055A4A">
        <w:rPr>
          <w:rFonts w:hint="cs"/>
          <w:rtl/>
        </w:rPr>
        <w:t xml:space="preserve">פסוק זה </w:t>
      </w:r>
      <w:r w:rsidR="00EF79CE">
        <w:rPr>
          <w:rFonts w:hint="cs"/>
          <w:rtl/>
        </w:rPr>
        <w:t>נ</w:t>
      </w:r>
      <w:r w:rsidR="00055A4A">
        <w:rPr>
          <w:rFonts w:hint="cs"/>
          <w:rtl/>
        </w:rPr>
        <w:t xml:space="preserve">פתח </w:t>
      </w:r>
      <w:r w:rsidR="00EF79CE">
        <w:rPr>
          <w:rFonts w:hint="cs"/>
          <w:rtl/>
        </w:rPr>
        <w:t>פ</w:t>
      </w:r>
      <w:r w:rsidR="00055A4A">
        <w:rPr>
          <w:rFonts w:hint="cs"/>
          <w:rtl/>
        </w:rPr>
        <w:t>ירוט העונשים על חטאי</w:t>
      </w:r>
      <w:r>
        <w:rPr>
          <w:rFonts w:hint="cs"/>
          <w:rtl/>
        </w:rPr>
        <w:t>ו אלה</w:t>
      </w:r>
      <w:r w:rsidR="00055A4A">
        <w:rPr>
          <w:rFonts w:hint="cs"/>
          <w:rtl/>
        </w:rPr>
        <w:t>. המילה "</w:t>
      </w:r>
      <w:r w:rsidR="00055A4A" w:rsidRPr="0086583B">
        <w:rPr>
          <w:rFonts w:hint="cs"/>
          <w:rtl/>
        </w:rPr>
        <w:t>לָכֵן</w:t>
      </w:r>
      <w:r w:rsidR="0086583B">
        <w:rPr>
          <w:rFonts w:hint="cs"/>
          <w:rtl/>
        </w:rPr>
        <w:t>" תולה בפירוש את העונשים שלהלן בחטאים שנזכרו לעיל.</w:t>
      </w:r>
      <w:r w:rsidR="0086583B">
        <w:rPr>
          <w:rStyle w:val="a9"/>
          <w:rtl/>
        </w:rPr>
        <w:footnoteReference w:id="6"/>
      </w:r>
    </w:p>
    <w:p w:rsidR="00A81EF2" w:rsidRDefault="0086583B" w:rsidP="008F6BEC">
      <w:pPr>
        <w:rPr>
          <w:rtl/>
        </w:rPr>
      </w:pPr>
      <w:r>
        <w:rPr>
          <w:rFonts w:hint="cs"/>
          <w:rtl/>
        </w:rPr>
        <w:t>בפסוק י נפתחת אפוא המחצית השנייה של הסיפור, כאשר כל אחת מן המחציות שלו מכילה תשעה פסוקים</w:t>
      </w:r>
      <w:r w:rsidR="00FA3C88">
        <w:rPr>
          <w:rFonts w:hint="cs"/>
          <w:rtl/>
        </w:rPr>
        <w:t>.</w:t>
      </w:r>
    </w:p>
    <w:p w:rsidR="00FA3C88" w:rsidRDefault="00FA3C88" w:rsidP="008F6BEC">
      <w:pPr>
        <w:rPr>
          <w:rtl/>
        </w:rPr>
      </w:pPr>
      <w:r>
        <w:rPr>
          <w:rFonts w:hint="cs"/>
          <w:rtl/>
        </w:rPr>
        <w:t xml:space="preserve">ההקבלה בין שתי מחציותיו של הסיפור מתחייבת מאופיו כסיפור המכיל נאום נבואי המוקף </w:t>
      </w:r>
      <w:proofErr w:type="spellStart"/>
      <w:r w:rsidRPr="00B4305C">
        <w:rPr>
          <w:rFonts w:hint="cs"/>
          <w:rtl/>
        </w:rPr>
        <w:t>בסיפֵר</w:t>
      </w:r>
      <w:proofErr w:type="spellEnd"/>
      <w:r w:rsidRPr="00B4305C">
        <w:rPr>
          <w:rFonts w:hint="cs"/>
          <w:rtl/>
        </w:rPr>
        <w:t>. כל</w:t>
      </w:r>
      <w:r>
        <w:rPr>
          <w:rFonts w:hint="cs"/>
          <w:rtl/>
        </w:rPr>
        <w:t xml:space="preserve"> אחת משתי המחציות מכילה פסקה אחת של סיפור ופסקה אחת של נאום נבואי, אלא שהסדר מתהפך מן המחצית הראשונה לזו השנייה, ובכך נקבע מבנהו הכיאסטי של הסיפור.</w:t>
      </w:r>
    </w:p>
    <w:p w:rsidR="00FA3C88" w:rsidRPr="00FA3C88" w:rsidRDefault="00FA3C88" w:rsidP="008F6BEC">
      <w:pPr>
        <w:rPr>
          <w:rtl/>
        </w:rPr>
      </w:pPr>
      <w:r w:rsidRPr="00FA3C88">
        <w:rPr>
          <w:rFonts w:hint="cs"/>
          <w:rtl/>
        </w:rPr>
        <w:t>הנה אפוא תרשים המבנה של סיפורנו:</w:t>
      </w:r>
    </w:p>
    <w:p w:rsidR="0086583B" w:rsidRDefault="00083848" w:rsidP="008F6BEC">
      <w:pPr>
        <w:spacing w:after="0"/>
        <w:rPr>
          <w:rtl/>
        </w:rPr>
      </w:pPr>
      <w:r>
        <w:rPr>
          <w:rFonts w:hint="cs"/>
          <w:noProof/>
          <w:rtl/>
        </w:rPr>
        <mc:AlternateContent>
          <mc:Choice Requires="wps">
            <w:drawing>
              <wp:anchor distT="0" distB="0" distL="114300" distR="114300" simplePos="0" relativeHeight="251664384" behindDoc="0" locked="0" layoutInCell="1" allowOverlap="1" wp14:anchorId="04BFCC5E" wp14:editId="4D0FE9AB">
                <wp:simplePos x="0" y="0"/>
                <wp:positionH relativeFrom="column">
                  <wp:posOffset>5299710</wp:posOffset>
                </wp:positionH>
                <wp:positionV relativeFrom="paragraph">
                  <wp:posOffset>68443</wp:posOffset>
                </wp:positionV>
                <wp:extent cx="84627" cy="716692"/>
                <wp:effectExtent l="0" t="0" r="10795" b="26670"/>
                <wp:wrapNone/>
                <wp:docPr id="5" name="סוגר מרובע שמאלי 5"/>
                <wp:cNvGraphicFramePr/>
                <a:graphic xmlns:a="http://schemas.openxmlformats.org/drawingml/2006/main">
                  <a:graphicData uri="http://schemas.microsoft.com/office/word/2010/wordprocessingShape">
                    <wps:wsp>
                      <wps:cNvSpPr/>
                      <wps:spPr>
                        <a:xfrm flipH="1">
                          <a:off x="0" y="0"/>
                          <a:ext cx="84627" cy="716692"/>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סוגר מרובע שמאלי 5" o:spid="_x0000_s1026" type="#_x0000_t85" style="position:absolute;left:0;text-align:left;margin-left:417.3pt;margin-top:5.4pt;width:6.65pt;height:56.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" adj="213" strokecolor="black [3213]"/>
            </w:pict>
          </mc:Fallback>
        </mc:AlternateContent>
      </w:r>
      <w:r w:rsidR="00A81EF2" w:rsidRPr="00AB25B2">
        <w:rPr>
          <w:rFonts w:hint="cs"/>
          <w:b/>
          <w:bCs/>
          <w:rtl/>
        </w:rPr>
        <w:t>מחצית א:</w:t>
      </w:r>
      <w:r w:rsidR="00AC4B35">
        <w:rPr>
          <w:rFonts w:hint="cs"/>
          <w:rtl/>
        </w:rPr>
        <w:t xml:space="preserve"> </w:t>
      </w:r>
      <w:r w:rsidR="00AC4B35">
        <w:rPr>
          <w:rFonts w:hint="cs"/>
          <w:rtl/>
        </w:rPr>
        <w:tab/>
        <w:t>א–ו: אשת ירבעם באה לשילה</w:t>
      </w:r>
    </w:p>
    <w:p w:rsidR="00AC4B35" w:rsidRDefault="00083848" w:rsidP="008F6BEC">
      <w:pPr>
        <w:spacing w:after="240"/>
        <w:rPr>
          <w:rtl/>
        </w:rPr>
      </w:pPr>
      <w:r>
        <w:rPr>
          <w:rFonts w:hint="cs"/>
          <w:noProof/>
          <w:rtl/>
        </w:rPr>
        <mc:AlternateContent>
          <mc:Choice Requires="wps">
            <w:drawing>
              <wp:anchor distT="0" distB="0" distL="114300" distR="114300" simplePos="0" relativeHeight="251662336" behindDoc="0" locked="0" layoutInCell="1" allowOverlap="1" wp14:anchorId="768435CF" wp14:editId="49114D98">
                <wp:simplePos x="0" y="0"/>
                <wp:positionH relativeFrom="column">
                  <wp:posOffset>5289687</wp:posOffset>
                </wp:positionH>
                <wp:positionV relativeFrom="paragraph">
                  <wp:posOffset>63500</wp:posOffset>
                </wp:positionV>
                <wp:extent cx="59312" cy="360817"/>
                <wp:effectExtent l="0" t="0" r="17145" b="20320"/>
                <wp:wrapNone/>
                <wp:docPr id="4" name="סוגר מרובע שמאלי 4"/>
                <wp:cNvGraphicFramePr/>
                <a:graphic xmlns:a="http://schemas.openxmlformats.org/drawingml/2006/main">
                  <a:graphicData uri="http://schemas.microsoft.com/office/word/2010/wordprocessingShape">
                    <wps:wsp>
                      <wps:cNvSpPr/>
                      <wps:spPr>
                        <a:xfrm flipH="1">
                          <a:off x="0" y="0"/>
                          <a:ext cx="59312" cy="360817"/>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סוגר מרובע שמאלי 4" o:spid="_x0000_s1026" type="#_x0000_t85" style="position:absolute;left:0;text-align:left;margin-left:416.5pt;margin-top:5pt;width:4.65pt;height:28.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" adj="296" strokecolor="black [3213]"/>
            </w:pict>
          </mc:Fallback>
        </mc:AlternateContent>
      </w:r>
      <w:r w:rsidR="00AC4B35">
        <w:rPr>
          <w:rFonts w:hint="cs"/>
          <w:rtl/>
        </w:rPr>
        <w:tab/>
      </w:r>
      <w:r w:rsidR="00AC4B35">
        <w:rPr>
          <w:rFonts w:hint="cs"/>
          <w:rtl/>
        </w:rPr>
        <w:tab/>
        <w:t>ז–ט: נבואת אחיה – חטאי ירבעם</w:t>
      </w:r>
    </w:p>
    <w:p w:rsidR="00A81EF2" w:rsidRDefault="00A81EF2" w:rsidP="008F6BEC">
      <w:pPr>
        <w:spacing w:after="0"/>
        <w:rPr>
          <w:rtl/>
        </w:rPr>
      </w:pPr>
      <w:r w:rsidRPr="00AB25B2">
        <w:rPr>
          <w:rFonts w:hint="cs"/>
          <w:b/>
          <w:bCs/>
          <w:rtl/>
        </w:rPr>
        <w:t>מחצית ב:</w:t>
      </w:r>
      <w:r w:rsidR="00AC4B35">
        <w:rPr>
          <w:rFonts w:hint="cs"/>
          <w:rtl/>
        </w:rPr>
        <w:tab/>
        <w:t>י–</w:t>
      </w:r>
      <w:proofErr w:type="spellStart"/>
      <w:r w:rsidR="00AC4B35">
        <w:rPr>
          <w:rFonts w:hint="cs"/>
          <w:rtl/>
        </w:rPr>
        <w:t>טז</w:t>
      </w:r>
      <w:proofErr w:type="spellEnd"/>
      <w:r w:rsidR="00AC4B35">
        <w:rPr>
          <w:rFonts w:hint="cs"/>
          <w:rtl/>
        </w:rPr>
        <w:t>: נבואת אחיה – העונשים על חטאי</w:t>
      </w:r>
      <w:r w:rsidR="00083848">
        <w:rPr>
          <w:rFonts w:hint="cs"/>
          <w:rtl/>
        </w:rPr>
        <w:t>ו</w:t>
      </w:r>
    </w:p>
    <w:p w:rsidR="00AC4B35" w:rsidRDefault="00AC4B35" w:rsidP="008F6BEC">
      <w:pPr>
        <w:rPr>
          <w:rtl/>
        </w:rPr>
      </w:pPr>
      <w:r>
        <w:rPr>
          <w:rFonts w:hint="cs"/>
          <w:rtl/>
        </w:rPr>
        <w:tab/>
      </w:r>
      <w:r>
        <w:rPr>
          <w:rFonts w:hint="cs"/>
          <w:rtl/>
        </w:rPr>
        <w:tab/>
      </w:r>
      <w:proofErr w:type="spellStart"/>
      <w:r>
        <w:rPr>
          <w:rFonts w:hint="cs"/>
          <w:rtl/>
        </w:rPr>
        <w:t>יז</w:t>
      </w:r>
      <w:proofErr w:type="spellEnd"/>
      <w:r>
        <w:rPr>
          <w:rFonts w:hint="cs"/>
          <w:rtl/>
        </w:rPr>
        <w:t>–</w:t>
      </w:r>
      <w:proofErr w:type="spellStart"/>
      <w:r>
        <w:rPr>
          <w:rFonts w:hint="cs"/>
          <w:rtl/>
        </w:rPr>
        <w:t>יח</w:t>
      </w:r>
      <w:proofErr w:type="spellEnd"/>
      <w:r>
        <w:rPr>
          <w:rFonts w:hint="cs"/>
          <w:rtl/>
        </w:rPr>
        <w:t>: אשת ירבעם שבה לביתה</w:t>
      </w:r>
    </w:p>
    <w:p w:rsidR="00F15266" w:rsidRDefault="00083848" w:rsidP="008F6BEC">
      <w:pPr>
        <w:pStyle w:val="3"/>
        <w:spacing w:line="324" w:lineRule="auto"/>
        <w:rPr>
          <w:rtl/>
        </w:rPr>
      </w:pPr>
      <w:r>
        <w:rPr>
          <w:rFonts w:hint="cs"/>
          <w:rtl/>
        </w:rPr>
        <w:lastRenderedPageBreak/>
        <w:t>3</w:t>
      </w:r>
      <w:r w:rsidR="00F15266">
        <w:rPr>
          <w:rFonts w:hint="cs"/>
          <w:rtl/>
        </w:rPr>
        <w:t>. נושא הסיפור</w:t>
      </w:r>
    </w:p>
    <w:p w:rsidR="0086583B" w:rsidRDefault="0086583B" w:rsidP="008F6BEC">
      <w:pPr>
        <w:rPr>
          <w:rtl/>
        </w:rPr>
      </w:pPr>
      <w:r>
        <w:rPr>
          <w:rFonts w:hint="cs"/>
          <w:rtl/>
        </w:rPr>
        <w:t>ההבחנה בין שני חלקי הנאום הנבואי, שהיא גם זו המחלקת את הסיפור כולו לשתי מחציות שוות, קובעת ממיל</w:t>
      </w:r>
      <w:r w:rsidR="00F15266">
        <w:rPr>
          <w:rFonts w:hint="cs"/>
          <w:rtl/>
        </w:rPr>
        <w:t>א</w:t>
      </w:r>
      <w:r>
        <w:rPr>
          <w:rFonts w:hint="cs"/>
          <w:rtl/>
        </w:rPr>
        <w:t xml:space="preserve"> את נושא הסיפור: זהו סיפור על </w:t>
      </w:r>
      <w:r>
        <w:rPr>
          <w:rFonts w:hint="cs"/>
          <w:b/>
          <w:bCs/>
          <w:rtl/>
        </w:rPr>
        <w:t>חטא ועונשו</w:t>
      </w:r>
      <w:r>
        <w:rPr>
          <w:rFonts w:hint="cs"/>
          <w:rtl/>
        </w:rPr>
        <w:t xml:space="preserve"> (או ביתר דיוק: חטאים ועונשיהם).</w:t>
      </w:r>
    </w:p>
    <w:p w:rsidR="0086583B" w:rsidRDefault="0086583B" w:rsidP="008F6BEC">
      <w:pPr>
        <w:rPr>
          <w:rtl/>
        </w:rPr>
      </w:pPr>
      <w:r>
        <w:rPr>
          <w:rFonts w:hint="cs"/>
          <w:rtl/>
        </w:rPr>
        <w:t>פירוט חטאיו של ירבעם אכן ממלא את חלקו הראשון של נאום אחיה, בפסוקים ז</w:t>
      </w:r>
      <w:r>
        <w:rPr>
          <w:rFonts w:hint="cs"/>
        </w:rPr>
        <w:sym w:font="Symbol" w:char="F02D"/>
      </w:r>
      <w:r>
        <w:rPr>
          <w:rFonts w:hint="cs"/>
          <w:rtl/>
        </w:rPr>
        <w:t xml:space="preserve">ט. האם גם בששת פסוקי </w:t>
      </w:r>
      <w:proofErr w:type="spellStart"/>
      <w:r w:rsidRPr="00B4305C">
        <w:rPr>
          <w:rFonts w:hint="cs"/>
          <w:rtl/>
        </w:rPr>
        <w:t>הסיפֵר</w:t>
      </w:r>
      <w:proofErr w:type="spellEnd"/>
      <w:r>
        <w:rPr>
          <w:rFonts w:hint="cs"/>
          <w:rtl/>
        </w:rPr>
        <w:t xml:space="preserve"> הקודמים לנאום הנבואי, פסוקים א</w:t>
      </w:r>
      <w:r>
        <w:rPr>
          <w:rFonts w:hint="cs"/>
        </w:rPr>
        <w:sym w:font="Symbol" w:char="F02D"/>
      </w:r>
      <w:r>
        <w:rPr>
          <w:rFonts w:hint="cs"/>
          <w:rtl/>
        </w:rPr>
        <w:t>ו, נרמזים חטאיו של ירבעם</w:t>
      </w:r>
      <w:r w:rsidR="00797FA2">
        <w:rPr>
          <w:rFonts w:hint="cs"/>
          <w:rtl/>
        </w:rPr>
        <w:t>, כך שאפשר לומר כי המחצית הראשונה עוסקת כולה בחטאי ירבעם</w:t>
      </w:r>
      <w:r>
        <w:rPr>
          <w:rFonts w:hint="cs"/>
          <w:rtl/>
        </w:rPr>
        <w:t>? אמנם לא נז</w:t>
      </w:r>
      <w:r w:rsidR="00797FA2">
        <w:rPr>
          <w:rFonts w:hint="cs"/>
          <w:rtl/>
        </w:rPr>
        <w:t>כר</w:t>
      </w:r>
      <w:r>
        <w:rPr>
          <w:rFonts w:hint="cs"/>
          <w:rtl/>
        </w:rPr>
        <w:t>ו</w:t>
      </w:r>
      <w:r w:rsidR="00797FA2">
        <w:rPr>
          <w:rFonts w:hint="cs"/>
          <w:rtl/>
        </w:rPr>
        <w:t xml:space="preserve"> בפסוקים אלה</w:t>
      </w:r>
      <w:r>
        <w:rPr>
          <w:rFonts w:hint="cs"/>
          <w:rtl/>
        </w:rPr>
        <w:t xml:space="preserve"> חטא</w:t>
      </w:r>
      <w:r w:rsidR="00797FA2">
        <w:rPr>
          <w:rFonts w:hint="cs"/>
          <w:rtl/>
        </w:rPr>
        <w:t>י</w:t>
      </w:r>
      <w:r>
        <w:rPr>
          <w:rFonts w:hint="cs"/>
          <w:rtl/>
        </w:rPr>
        <w:t>ם ספציפיים של ירבעם, אולם ניתן להסיק מהמסופר ב</w:t>
      </w:r>
      <w:r w:rsidR="00797FA2">
        <w:rPr>
          <w:rFonts w:hint="cs"/>
          <w:rtl/>
        </w:rPr>
        <w:t>הם</w:t>
      </w:r>
      <w:r>
        <w:rPr>
          <w:rFonts w:hint="cs"/>
          <w:rtl/>
        </w:rPr>
        <w:t xml:space="preserve"> על תודעתו של ירבעם </w:t>
      </w:r>
      <w:r w:rsidR="00797FA2">
        <w:rPr>
          <w:rFonts w:hint="cs"/>
          <w:rtl/>
        </w:rPr>
        <w:t>ו</w:t>
      </w:r>
      <w:r w:rsidR="005F3700">
        <w:rPr>
          <w:rFonts w:hint="cs"/>
          <w:rtl/>
        </w:rPr>
        <w:t xml:space="preserve">על </w:t>
      </w:r>
      <w:r w:rsidR="00797FA2">
        <w:rPr>
          <w:rFonts w:hint="cs"/>
          <w:rtl/>
        </w:rPr>
        <w:t xml:space="preserve">תפיסתו </w:t>
      </w:r>
      <w:r>
        <w:rPr>
          <w:rFonts w:hint="cs"/>
          <w:rtl/>
        </w:rPr>
        <w:t>את עצמו כחוטא. לולי כן, מדוע הוא מצווה על אשתו:</w:t>
      </w:r>
    </w:p>
    <w:p w:rsidR="0086583B" w:rsidRDefault="0086583B" w:rsidP="008F6BEC">
      <w:pPr>
        <w:rPr>
          <w:rtl/>
        </w:rPr>
      </w:pPr>
      <w:r>
        <w:rPr>
          <w:rFonts w:hint="cs"/>
          <w:rtl/>
        </w:rPr>
        <w:tab/>
        <w:t>ב</w:t>
      </w:r>
      <w:r>
        <w:rPr>
          <w:rFonts w:hint="cs"/>
          <w:rtl/>
        </w:rPr>
        <w:tab/>
      </w:r>
      <w:r w:rsidRPr="0086583B">
        <w:rPr>
          <w:rFonts w:hint="cs"/>
          <w:rtl/>
        </w:rPr>
        <w:t>קוּמִי נָא וְהִשְׁתַּנִּית וְלֹא יֵדְעוּ כִּי אַתְּ אֵשֶׁת יָרָבְעָם</w:t>
      </w:r>
      <w:r>
        <w:rPr>
          <w:rFonts w:hint="cs"/>
          <w:rtl/>
        </w:rPr>
        <w:t>...</w:t>
      </w:r>
    </w:p>
    <w:p w:rsidR="0086583B" w:rsidRDefault="0086583B" w:rsidP="008F6BEC">
      <w:pPr>
        <w:rPr>
          <w:rtl/>
        </w:rPr>
      </w:pPr>
      <w:r>
        <w:rPr>
          <w:rFonts w:hint="cs"/>
          <w:rtl/>
        </w:rPr>
        <w:t>הסתרת זהות זו שמצווה ירבעם על אשתו, נועדה למנוע מאחיה הנביא לדעת מיהו השואל אותו על גורל הנער החולה.</w:t>
      </w:r>
      <w:r>
        <w:rPr>
          <w:rStyle w:val="a9"/>
          <w:rtl/>
        </w:rPr>
        <w:footnoteReference w:id="7"/>
      </w:r>
      <w:r>
        <w:rPr>
          <w:rFonts w:hint="cs"/>
          <w:rtl/>
        </w:rPr>
        <w:t xml:space="preserve"> ירבעם</w:t>
      </w:r>
      <w:r w:rsidR="00797FA2">
        <w:rPr>
          <w:rFonts w:hint="cs"/>
          <w:rtl/>
        </w:rPr>
        <w:t xml:space="preserve"> חושש</w:t>
      </w:r>
      <w:r>
        <w:rPr>
          <w:rFonts w:hint="cs"/>
          <w:rtl/>
        </w:rPr>
        <w:t xml:space="preserve"> שאחיה יֵדע </w:t>
      </w:r>
      <w:r w:rsidR="008F6BEC">
        <w:rPr>
          <w:rFonts w:hint="cs"/>
          <w:rtl/>
        </w:rPr>
        <w:t>את זהותו</w:t>
      </w:r>
      <w:r w:rsidR="00797FA2">
        <w:rPr>
          <w:rFonts w:hint="cs"/>
          <w:rtl/>
        </w:rPr>
        <w:t>, שכן הוא</w:t>
      </w:r>
      <w:r>
        <w:rPr>
          <w:rFonts w:hint="cs"/>
          <w:rtl/>
        </w:rPr>
        <w:t xml:space="preserve"> משער בצדק כי אחיה מתייחס אליו כחוטא, ו</w:t>
      </w:r>
      <w:r w:rsidR="005F3700">
        <w:rPr>
          <w:rFonts w:hint="cs"/>
          <w:rtl/>
        </w:rPr>
        <w:t xml:space="preserve">כי </w:t>
      </w:r>
      <w:r>
        <w:rPr>
          <w:rFonts w:hint="cs"/>
          <w:rtl/>
        </w:rPr>
        <w:t xml:space="preserve">יחס זה </w:t>
      </w:r>
      <w:r w:rsidR="005F3700">
        <w:rPr>
          <w:rFonts w:hint="cs"/>
          <w:rtl/>
        </w:rPr>
        <w:t>י</w:t>
      </w:r>
      <w:r>
        <w:rPr>
          <w:rFonts w:hint="cs"/>
          <w:rtl/>
        </w:rPr>
        <w:t xml:space="preserve">שפיע על תשובתו. </w:t>
      </w:r>
      <w:proofErr w:type="spellStart"/>
      <w:r>
        <w:rPr>
          <w:rFonts w:hint="cs"/>
          <w:rtl/>
        </w:rPr>
        <w:t>בנסיונו</w:t>
      </w:r>
      <w:proofErr w:type="spellEnd"/>
      <w:r>
        <w:rPr>
          <w:rFonts w:hint="cs"/>
          <w:rtl/>
        </w:rPr>
        <w:t xml:space="preserve"> להסתיר את זהותו מן הנביא </w:t>
      </w:r>
      <w:r>
        <w:rPr>
          <w:rtl/>
        </w:rPr>
        <w:t>–</w:t>
      </w:r>
      <w:r>
        <w:rPr>
          <w:rFonts w:hint="cs"/>
          <w:rtl/>
        </w:rPr>
        <w:t xml:space="preserve"> הוסיף </w:t>
      </w:r>
      <w:r w:rsidR="008F6BEC">
        <w:rPr>
          <w:rFonts w:hint="cs"/>
          <w:rtl/>
        </w:rPr>
        <w:t xml:space="preserve">ירבעם </w:t>
      </w:r>
      <w:r>
        <w:rPr>
          <w:rFonts w:hint="cs"/>
          <w:rtl/>
        </w:rPr>
        <w:t>חטא על פשע.</w:t>
      </w:r>
    </w:p>
    <w:p w:rsidR="0086583B" w:rsidRDefault="0086583B" w:rsidP="008F6BEC">
      <w:pPr>
        <w:rPr>
          <w:rtl/>
        </w:rPr>
      </w:pPr>
      <w:r>
        <w:rPr>
          <w:rFonts w:hint="cs"/>
          <w:rtl/>
        </w:rPr>
        <w:t xml:space="preserve">המחצית השנייה </w:t>
      </w:r>
      <w:r w:rsidR="008F6BEC">
        <w:rPr>
          <w:rFonts w:hint="cs"/>
          <w:rtl/>
        </w:rPr>
        <w:t xml:space="preserve">של הסיפור </w:t>
      </w:r>
      <w:r>
        <w:rPr>
          <w:rFonts w:hint="cs"/>
          <w:rtl/>
        </w:rPr>
        <w:t>מוקדשת כולה לעונשיו של ירבעם על חטאיו: בשבעת הפסוקים י</w:t>
      </w:r>
      <w:r>
        <w:rPr>
          <w:rFonts w:hint="cs"/>
        </w:rPr>
        <w:sym w:font="Symbol" w:char="F02D"/>
      </w:r>
      <w:proofErr w:type="spellStart"/>
      <w:r>
        <w:rPr>
          <w:rFonts w:hint="cs"/>
          <w:rtl/>
        </w:rPr>
        <w:t>טז</w:t>
      </w:r>
      <w:proofErr w:type="spellEnd"/>
      <w:r>
        <w:rPr>
          <w:rFonts w:hint="cs"/>
          <w:rtl/>
        </w:rPr>
        <w:t>, שהם חלקו השני של הנאום הנבואי, נידונים שלושה עונשים שעתידים לבוא מפני חטאיו של ירבעם. שלושת העונשים הללו שייכים לשלושה זמנים בעתיד:</w:t>
      </w:r>
    </w:p>
    <w:p w:rsidR="0086583B" w:rsidRDefault="00FD237B" w:rsidP="008F6BEC">
      <w:pPr>
        <w:pStyle w:val="aa"/>
        <w:numPr>
          <w:ilvl w:val="0"/>
          <w:numId w:val="3"/>
        </w:numPr>
      </w:pPr>
      <w:r>
        <w:rPr>
          <w:rFonts w:hint="cs"/>
          <w:rtl/>
        </w:rPr>
        <w:t xml:space="preserve">העונש הראשון הוא </w:t>
      </w:r>
      <w:proofErr w:type="spellStart"/>
      <w:r>
        <w:rPr>
          <w:rFonts w:hint="cs"/>
          <w:rtl/>
        </w:rPr>
        <w:t>הכרתת</w:t>
      </w:r>
      <w:proofErr w:type="spellEnd"/>
      <w:r>
        <w:rPr>
          <w:rFonts w:hint="cs"/>
          <w:rtl/>
        </w:rPr>
        <w:t xml:space="preserve"> בית ירבעם, כלומר השמדת משפחתו ושושלתו. עונש זה מתואר בפסוקים י</w:t>
      </w:r>
      <w:r>
        <w:rPr>
          <w:rFonts w:hint="cs"/>
        </w:rPr>
        <w:sym w:font="Symbol" w:char="F02D"/>
      </w:r>
      <w:r>
        <w:rPr>
          <w:rFonts w:hint="cs"/>
          <w:rtl/>
        </w:rPr>
        <w:t>יא והוא מכוון לטווח הזמן הבינוני</w:t>
      </w:r>
      <w:r w:rsidR="008F6BEC">
        <w:rPr>
          <w:rFonts w:hint="cs"/>
          <w:rtl/>
        </w:rPr>
        <w:t>, לאחר מות ירבעם, בימי בנו</w:t>
      </w:r>
      <w:r>
        <w:rPr>
          <w:rFonts w:hint="cs"/>
          <w:rtl/>
        </w:rPr>
        <w:t>.</w:t>
      </w:r>
    </w:p>
    <w:p w:rsidR="00FD237B" w:rsidRDefault="001636F3" w:rsidP="008F6BEC">
      <w:pPr>
        <w:pStyle w:val="aa"/>
        <w:numPr>
          <w:ilvl w:val="0"/>
          <w:numId w:val="3"/>
        </w:numPr>
      </w:pPr>
      <w:r>
        <w:rPr>
          <w:rFonts w:hint="cs"/>
          <w:rtl/>
        </w:rPr>
        <w:t xml:space="preserve">העונש השני הוא מות הילד החולה, והוא מתואר בפסוקים </w:t>
      </w:r>
      <w:proofErr w:type="spellStart"/>
      <w:r>
        <w:rPr>
          <w:rFonts w:hint="cs"/>
          <w:rtl/>
        </w:rPr>
        <w:t>יב</w:t>
      </w:r>
      <w:proofErr w:type="spellEnd"/>
      <w:r>
        <w:rPr>
          <w:rFonts w:hint="cs"/>
        </w:rPr>
        <w:sym w:font="Symbol" w:char="F02D"/>
      </w:r>
      <w:proofErr w:type="spellStart"/>
      <w:r>
        <w:rPr>
          <w:rFonts w:hint="cs"/>
          <w:rtl/>
        </w:rPr>
        <w:t>יג</w:t>
      </w:r>
      <w:proofErr w:type="spellEnd"/>
      <w:r>
        <w:rPr>
          <w:rFonts w:hint="cs"/>
          <w:rtl/>
        </w:rPr>
        <w:t xml:space="preserve"> ומכוון לטווח </w:t>
      </w:r>
      <w:proofErr w:type="spellStart"/>
      <w:r>
        <w:rPr>
          <w:rFonts w:hint="cs"/>
          <w:rtl/>
        </w:rPr>
        <w:t>המיידי</w:t>
      </w:r>
      <w:proofErr w:type="spellEnd"/>
      <w:r>
        <w:rPr>
          <w:rFonts w:hint="cs"/>
          <w:rtl/>
        </w:rPr>
        <w:t xml:space="preserve"> </w:t>
      </w:r>
      <w:r w:rsidR="00797FA2">
        <w:rPr>
          <w:rFonts w:hint="eastAsia"/>
          <w:rtl/>
        </w:rPr>
        <w:t>–</w:t>
      </w:r>
      <w:r w:rsidR="00797FA2">
        <w:rPr>
          <w:rFonts w:hint="cs"/>
          <w:rtl/>
        </w:rPr>
        <w:t xml:space="preserve"> </w:t>
      </w:r>
      <w:r>
        <w:rPr>
          <w:rFonts w:hint="cs"/>
          <w:rtl/>
        </w:rPr>
        <w:t>"</w:t>
      </w:r>
      <w:r w:rsidRPr="001636F3">
        <w:rPr>
          <w:rFonts w:hint="cs"/>
          <w:rtl/>
        </w:rPr>
        <w:t>בְּבֹאָה רַגְלַיִךְ הָעִירָה</w:t>
      </w:r>
      <w:r>
        <w:rPr>
          <w:rFonts w:hint="cs"/>
          <w:rtl/>
        </w:rPr>
        <w:t>".</w:t>
      </w:r>
    </w:p>
    <w:p w:rsidR="001636F3" w:rsidRPr="00770356" w:rsidRDefault="001636F3" w:rsidP="008F6BEC">
      <w:pPr>
        <w:pStyle w:val="aa"/>
        <w:numPr>
          <w:ilvl w:val="0"/>
          <w:numId w:val="3"/>
        </w:numPr>
      </w:pPr>
      <w:r>
        <w:rPr>
          <w:rFonts w:hint="cs"/>
          <w:rtl/>
        </w:rPr>
        <w:t>העונש השלישי מיועד ל</w:t>
      </w:r>
      <w:r w:rsidR="008F6BEC">
        <w:rPr>
          <w:rFonts w:hint="cs"/>
          <w:rtl/>
        </w:rPr>
        <w:t xml:space="preserve">בני </w:t>
      </w:r>
      <w:r>
        <w:rPr>
          <w:rFonts w:hint="cs"/>
          <w:rtl/>
        </w:rPr>
        <w:t>ישראל</w:t>
      </w:r>
      <w:r w:rsidR="00797FA2">
        <w:rPr>
          <w:rFonts w:hint="cs"/>
          <w:rtl/>
        </w:rPr>
        <w:t xml:space="preserve"> </w:t>
      </w:r>
      <w:r w:rsidR="008F6BEC">
        <w:rPr>
          <w:rFonts w:hint="cs"/>
          <w:rtl/>
        </w:rPr>
        <w:t xml:space="preserve">כולם </w:t>
      </w:r>
      <w:r w:rsidR="00797FA2">
        <w:rPr>
          <w:rFonts w:hint="cs"/>
          <w:rtl/>
        </w:rPr>
        <w:t>היושבים</w:t>
      </w:r>
      <w:r>
        <w:rPr>
          <w:rFonts w:hint="cs"/>
          <w:rtl/>
        </w:rPr>
        <w:t xml:space="preserve"> בממלכה הצפונית, אשר חטא</w:t>
      </w:r>
      <w:r w:rsidR="00797FA2">
        <w:rPr>
          <w:rFonts w:hint="cs"/>
          <w:rtl/>
        </w:rPr>
        <w:t>ו</w:t>
      </w:r>
      <w:r>
        <w:rPr>
          <w:rFonts w:hint="cs"/>
          <w:rtl/>
        </w:rPr>
        <w:t xml:space="preserve"> בחטאות ירבעם </w:t>
      </w:r>
      <w:proofErr w:type="spellStart"/>
      <w:r>
        <w:rPr>
          <w:rFonts w:hint="cs"/>
          <w:rtl/>
        </w:rPr>
        <w:t>שהחטיאם</w:t>
      </w:r>
      <w:proofErr w:type="spellEnd"/>
      <w:r>
        <w:rPr>
          <w:rFonts w:hint="cs"/>
          <w:rtl/>
        </w:rPr>
        <w:t>. עונש זה מתואר בפסוקים טו</w:t>
      </w:r>
      <w:r>
        <w:rPr>
          <w:rFonts w:hint="cs"/>
        </w:rPr>
        <w:sym w:font="Symbol" w:char="F02D"/>
      </w:r>
      <w:proofErr w:type="spellStart"/>
      <w:r>
        <w:rPr>
          <w:rFonts w:hint="cs"/>
          <w:rtl/>
        </w:rPr>
        <w:t>טז</w:t>
      </w:r>
      <w:proofErr w:type="spellEnd"/>
      <w:r>
        <w:rPr>
          <w:rFonts w:hint="cs"/>
          <w:rtl/>
        </w:rPr>
        <w:t xml:space="preserve">, והוא מייעד לישראל גלות מן הארץ הזאת. </w:t>
      </w:r>
      <w:r w:rsidRPr="00770356">
        <w:rPr>
          <w:rFonts w:hint="cs"/>
          <w:rtl/>
        </w:rPr>
        <w:t xml:space="preserve">עונש זה מכוון לטווח הזמן הרחוק, </w:t>
      </w:r>
      <w:r w:rsidR="00797FA2" w:rsidRPr="00770356">
        <w:rPr>
          <w:rFonts w:hint="cs"/>
          <w:rtl/>
        </w:rPr>
        <w:t xml:space="preserve">ואנו יודעים כי הוא התקיים רק כעבור </w:t>
      </w:r>
      <w:r w:rsidRPr="00770356">
        <w:rPr>
          <w:rFonts w:hint="cs"/>
          <w:rtl/>
        </w:rPr>
        <w:t>כמאתיים שנה.</w:t>
      </w:r>
      <w:r w:rsidR="003D33E6" w:rsidRPr="00770356">
        <w:rPr>
          <w:vertAlign w:val="superscript"/>
          <w:rtl/>
        </w:rPr>
        <w:footnoteReference w:id="8"/>
      </w:r>
    </w:p>
    <w:p w:rsidR="001636F3" w:rsidRDefault="001636F3" w:rsidP="008F6BEC">
      <w:pPr>
        <w:rPr>
          <w:rtl/>
        </w:rPr>
      </w:pPr>
      <w:r w:rsidRPr="00E4043B">
        <w:rPr>
          <w:rFonts w:hint="cs"/>
          <w:rtl/>
        </w:rPr>
        <w:t>תיאור</w:t>
      </w:r>
      <w:r w:rsidR="00797FA2" w:rsidRPr="00E4043B">
        <w:rPr>
          <w:rFonts w:hint="cs"/>
          <w:rtl/>
        </w:rPr>
        <w:t xml:space="preserve"> התגשמות</w:t>
      </w:r>
      <w:r w:rsidRPr="00E4043B">
        <w:rPr>
          <w:rFonts w:hint="cs"/>
          <w:rtl/>
        </w:rPr>
        <w:t xml:space="preserve">ו של העונש הראשון </w:t>
      </w:r>
      <w:r w:rsidR="00E4043B">
        <w:rPr>
          <w:rFonts w:hint="cs"/>
          <w:rtl/>
        </w:rPr>
        <w:t>מופיע</w:t>
      </w:r>
      <w:r w:rsidRPr="00E4043B">
        <w:rPr>
          <w:rFonts w:hint="cs"/>
          <w:rtl/>
        </w:rPr>
        <w:t xml:space="preserve"> מחוץ לגבולות סיפורנו, אך לא </w:t>
      </w:r>
      <w:r w:rsidR="008F6BEC">
        <w:rPr>
          <w:rFonts w:hint="cs"/>
          <w:rtl/>
        </w:rPr>
        <w:t>במרחק רב. שנתיים לאחר מות ירבעם</w:t>
      </w:r>
      <w:r w:rsidRPr="00E4043B">
        <w:rPr>
          <w:rFonts w:hint="cs"/>
          <w:rtl/>
        </w:rPr>
        <w:t xml:space="preserve"> ולאחר</w:t>
      </w:r>
      <w:r>
        <w:rPr>
          <w:rFonts w:hint="cs"/>
          <w:rtl/>
        </w:rPr>
        <w:t xml:space="preserve"> עליית נדב בנו למלוכה </w:t>
      </w:r>
      <w:r w:rsidR="008F6BEC">
        <w:rPr>
          <w:rFonts w:hint="cs"/>
          <w:rtl/>
        </w:rPr>
        <w:t>תחתיו,</w:t>
      </w:r>
      <w:r>
        <w:rPr>
          <w:rFonts w:hint="cs"/>
          <w:rtl/>
        </w:rPr>
        <w:t xml:space="preserve"> נאמר:</w:t>
      </w:r>
    </w:p>
    <w:p w:rsidR="001636F3" w:rsidRDefault="001636F3" w:rsidP="008F6BEC">
      <w:pPr>
        <w:spacing w:after="0"/>
        <w:ind w:left="227" w:firstLine="0"/>
        <w:rPr>
          <w:rtl/>
        </w:rPr>
      </w:pPr>
      <w:r>
        <w:rPr>
          <w:rFonts w:hint="cs"/>
          <w:rtl/>
        </w:rPr>
        <w:tab/>
        <w:t xml:space="preserve">ט"ו, </w:t>
      </w:r>
      <w:proofErr w:type="spellStart"/>
      <w:r>
        <w:rPr>
          <w:rFonts w:hint="cs"/>
          <w:rtl/>
        </w:rPr>
        <w:t>כז</w:t>
      </w:r>
      <w:proofErr w:type="spellEnd"/>
      <w:r>
        <w:rPr>
          <w:rFonts w:hint="cs"/>
        </w:rPr>
        <w:sym w:font="Symbol" w:char="F02D"/>
      </w:r>
      <w:r>
        <w:rPr>
          <w:rFonts w:hint="cs"/>
          <w:rtl/>
        </w:rPr>
        <w:t>ל</w:t>
      </w:r>
      <w:r>
        <w:rPr>
          <w:rFonts w:hint="cs"/>
          <w:rtl/>
        </w:rPr>
        <w:tab/>
      </w:r>
      <w:r w:rsidRPr="001636F3">
        <w:rPr>
          <w:rFonts w:hint="cs"/>
          <w:rtl/>
        </w:rPr>
        <w:t xml:space="preserve">וַיִּקְשֹׁר עָלָיו </w:t>
      </w:r>
      <w:proofErr w:type="spellStart"/>
      <w:r w:rsidRPr="001636F3">
        <w:rPr>
          <w:rFonts w:hint="cs"/>
          <w:rtl/>
        </w:rPr>
        <w:t>בַּעְשָׁא</w:t>
      </w:r>
      <w:proofErr w:type="spellEnd"/>
      <w:r w:rsidRPr="001636F3">
        <w:rPr>
          <w:rFonts w:hint="cs"/>
          <w:rtl/>
        </w:rPr>
        <w:t xml:space="preserve"> בֶן אֲחִיָּה</w:t>
      </w:r>
      <w:r>
        <w:rPr>
          <w:rFonts w:hint="cs"/>
          <w:rtl/>
        </w:rPr>
        <w:t>...</w:t>
      </w:r>
      <w:r w:rsidR="008F6BEC">
        <w:rPr>
          <w:rFonts w:hint="cs"/>
          <w:rtl/>
        </w:rPr>
        <w:t xml:space="preserve"> </w:t>
      </w:r>
      <w:proofErr w:type="spellStart"/>
      <w:r w:rsidRPr="001636F3">
        <w:rPr>
          <w:rFonts w:hint="cs"/>
          <w:rtl/>
        </w:rPr>
        <w:t>וַיְמִתֵהו</w:t>
      </w:r>
      <w:proofErr w:type="spellEnd"/>
      <w:r w:rsidRPr="001636F3">
        <w:rPr>
          <w:rFonts w:hint="cs"/>
          <w:rtl/>
        </w:rPr>
        <w:t>ּ</w:t>
      </w:r>
      <w:r>
        <w:rPr>
          <w:rFonts w:hint="cs"/>
          <w:rtl/>
        </w:rPr>
        <w:t>...</w:t>
      </w:r>
      <w:r w:rsidR="008F6BEC">
        <w:rPr>
          <w:rFonts w:hint="cs"/>
          <w:rtl/>
        </w:rPr>
        <w:t xml:space="preserve"> </w:t>
      </w:r>
      <w:proofErr w:type="spellStart"/>
      <w:r w:rsidRPr="001636F3">
        <w:rPr>
          <w:rFonts w:hint="cs"/>
          <w:rtl/>
        </w:rPr>
        <w:t>וַיִּמְלֹך</w:t>
      </w:r>
      <w:proofErr w:type="spellEnd"/>
      <w:r w:rsidRPr="001636F3">
        <w:rPr>
          <w:rFonts w:hint="cs"/>
          <w:rtl/>
        </w:rPr>
        <w:t>ְ תַּחְתָּיו</w:t>
      </w:r>
      <w:r w:rsidRPr="001636F3">
        <w:rPr>
          <w:rFonts w:hint="cs"/>
        </w:rPr>
        <w:t>.</w:t>
      </w:r>
      <w:r>
        <w:rPr>
          <w:rFonts w:hint="cs"/>
          <w:rtl/>
        </w:rPr>
        <w:t xml:space="preserve"> </w:t>
      </w:r>
    </w:p>
    <w:p w:rsidR="001636F3" w:rsidRDefault="001636F3" w:rsidP="008F6BEC">
      <w:pPr>
        <w:spacing w:after="0"/>
        <w:ind w:left="1440" w:firstLine="720"/>
        <w:rPr>
          <w:rtl/>
        </w:rPr>
      </w:pPr>
      <w:r w:rsidRPr="001636F3">
        <w:rPr>
          <w:rFonts w:hint="cs"/>
          <w:rtl/>
        </w:rPr>
        <w:t>וַיְהִי כְמָלְכוֹ</w:t>
      </w:r>
      <w:r>
        <w:rPr>
          <w:rFonts w:hint="cs"/>
          <w:rtl/>
        </w:rPr>
        <w:t>,</w:t>
      </w:r>
      <w:r w:rsidRPr="001636F3">
        <w:rPr>
          <w:rFonts w:hint="cs"/>
          <w:rtl/>
        </w:rPr>
        <w:t xml:space="preserve"> הִכָּה אֶת כָּל בֵּית יָרָבְעָם </w:t>
      </w:r>
    </w:p>
    <w:p w:rsidR="001636F3" w:rsidRDefault="001636F3" w:rsidP="008F6BEC">
      <w:pPr>
        <w:spacing w:after="0"/>
        <w:ind w:left="1440" w:firstLine="720"/>
        <w:rPr>
          <w:rtl/>
        </w:rPr>
      </w:pPr>
      <w:r w:rsidRPr="001636F3">
        <w:rPr>
          <w:rFonts w:hint="cs"/>
          <w:rtl/>
        </w:rPr>
        <w:t xml:space="preserve">לֹא הִשְׁאִיר כָּל נְשָׁמָה לְיָרָבְעָם עַד </w:t>
      </w:r>
      <w:proofErr w:type="spellStart"/>
      <w:r w:rsidRPr="001636F3">
        <w:rPr>
          <w:rFonts w:hint="cs"/>
          <w:rtl/>
        </w:rPr>
        <w:t>הִשְׁמִדו</w:t>
      </w:r>
      <w:proofErr w:type="spellEnd"/>
      <w:r w:rsidRPr="001636F3">
        <w:rPr>
          <w:rFonts w:hint="cs"/>
          <w:rtl/>
        </w:rPr>
        <w:t xml:space="preserve">ֹ </w:t>
      </w:r>
    </w:p>
    <w:p w:rsidR="001636F3" w:rsidRDefault="001636F3" w:rsidP="008F6BEC">
      <w:pPr>
        <w:spacing w:after="0"/>
        <w:ind w:left="1440" w:firstLine="720"/>
        <w:rPr>
          <w:rtl/>
        </w:rPr>
      </w:pPr>
      <w:r w:rsidRPr="001636F3">
        <w:rPr>
          <w:rFonts w:hint="cs"/>
          <w:b/>
          <w:bCs/>
          <w:rtl/>
        </w:rPr>
        <w:t xml:space="preserve">כִּדְבַר </w:t>
      </w:r>
      <w:r w:rsidR="00FF5559">
        <w:rPr>
          <w:rFonts w:hint="cs"/>
          <w:b/>
          <w:bCs/>
          <w:rtl/>
        </w:rPr>
        <w:t>ה</w:t>
      </w:r>
      <w:r w:rsidR="00FF5559">
        <w:rPr>
          <w:b/>
          <w:bCs/>
          <w:rtl/>
        </w:rPr>
        <w:t>'</w:t>
      </w:r>
      <w:r w:rsidRPr="001636F3">
        <w:rPr>
          <w:rFonts w:hint="cs"/>
          <w:b/>
          <w:bCs/>
          <w:rtl/>
        </w:rPr>
        <w:t xml:space="preserve"> אֲשֶׁר דִּבֶּר בְּיַד עַבְדּוֹ אֲחִיָּה </w:t>
      </w:r>
      <w:proofErr w:type="spellStart"/>
      <w:r w:rsidRPr="001636F3">
        <w:rPr>
          <w:rFonts w:hint="cs"/>
          <w:b/>
          <w:bCs/>
          <w:rtl/>
        </w:rPr>
        <w:t>הַשִּׁילֹנִי</w:t>
      </w:r>
      <w:proofErr w:type="spellEnd"/>
      <w:r w:rsidR="008F6BEC">
        <w:rPr>
          <w:rFonts w:hint="cs"/>
          <w:rtl/>
        </w:rPr>
        <w:t>.</w:t>
      </w:r>
      <w:r>
        <w:rPr>
          <w:rFonts w:hint="cs"/>
          <w:rtl/>
        </w:rPr>
        <w:t xml:space="preserve"> </w:t>
      </w:r>
    </w:p>
    <w:p w:rsidR="001636F3" w:rsidRDefault="001636F3" w:rsidP="008F6BEC">
      <w:pPr>
        <w:ind w:left="1440" w:firstLine="720"/>
        <w:rPr>
          <w:rtl/>
        </w:rPr>
      </w:pPr>
      <w:r w:rsidRPr="001636F3">
        <w:rPr>
          <w:rFonts w:hint="cs"/>
          <w:rtl/>
        </w:rPr>
        <w:t>עַל חַטֹּאות יָרָבְעָם אֲשֶׁר חָטָא וַאֲשֶׁר הֶחֱטִיא אֶת יִשְׂרָאֵל</w:t>
      </w:r>
      <w:r w:rsidR="00E4043B">
        <w:rPr>
          <w:rFonts w:hint="cs"/>
          <w:rtl/>
        </w:rPr>
        <w:t>.</w:t>
      </w:r>
      <w:r w:rsidR="008F6BEC">
        <w:rPr>
          <w:rFonts w:hint="cs"/>
          <w:rtl/>
        </w:rPr>
        <w:t>..</w:t>
      </w:r>
      <w:r w:rsidRPr="001636F3">
        <w:rPr>
          <w:rFonts w:hint="cs"/>
          <w:rtl/>
        </w:rPr>
        <w:t xml:space="preserve"> </w:t>
      </w:r>
    </w:p>
    <w:p w:rsidR="001636F3" w:rsidRDefault="00E4043B" w:rsidP="008F6BEC">
      <w:pPr>
        <w:rPr>
          <w:rtl/>
        </w:rPr>
      </w:pPr>
      <w:r>
        <w:rPr>
          <w:rFonts w:hint="cs"/>
          <w:rtl/>
        </w:rPr>
        <w:t xml:space="preserve">אף שנבואת אחיה מוזכרת </w:t>
      </w:r>
      <w:r w:rsidRPr="008F6BEC">
        <w:rPr>
          <w:rFonts w:hint="cs"/>
          <w:rtl/>
        </w:rPr>
        <w:t xml:space="preserve">בו בפירוש, </w:t>
      </w:r>
      <w:r w:rsidR="001636F3" w:rsidRPr="008F6BEC">
        <w:rPr>
          <w:rFonts w:hint="cs"/>
          <w:rtl/>
        </w:rPr>
        <w:t>תיאור הת</w:t>
      </w:r>
      <w:r w:rsidRPr="008F6BEC">
        <w:rPr>
          <w:rFonts w:hint="cs"/>
          <w:rtl/>
        </w:rPr>
        <w:t>גשמותו של</w:t>
      </w:r>
      <w:r w:rsidR="001636F3" w:rsidRPr="008F6BEC">
        <w:rPr>
          <w:rFonts w:hint="cs"/>
          <w:rtl/>
        </w:rPr>
        <w:t xml:space="preserve"> עונש זה שייכת לסיפור על אודות נדב בן ירבעם ועל אודות </w:t>
      </w:r>
      <w:proofErr w:type="spellStart"/>
      <w:r w:rsidR="001636F3" w:rsidRPr="008F6BEC">
        <w:rPr>
          <w:rFonts w:hint="cs"/>
          <w:rtl/>
        </w:rPr>
        <w:t>בעשא</w:t>
      </w:r>
      <w:proofErr w:type="spellEnd"/>
      <w:r w:rsidR="001636F3" w:rsidRPr="008F6BEC">
        <w:rPr>
          <w:rFonts w:hint="cs"/>
          <w:rtl/>
        </w:rPr>
        <w:t>, ואינו חלק מסיפורנו.</w:t>
      </w:r>
      <w:r w:rsidR="001636F3" w:rsidRPr="008F6BEC">
        <w:rPr>
          <w:rStyle w:val="a9"/>
          <w:rtl/>
        </w:rPr>
        <w:footnoteReference w:id="9"/>
      </w:r>
    </w:p>
    <w:p w:rsidR="007F5C9A" w:rsidRDefault="007F5C9A" w:rsidP="008F6BEC">
      <w:pPr>
        <w:rPr>
          <w:rtl/>
        </w:rPr>
      </w:pPr>
      <w:r>
        <w:rPr>
          <w:rFonts w:hint="cs"/>
          <w:rtl/>
        </w:rPr>
        <w:lastRenderedPageBreak/>
        <w:t xml:space="preserve">אף תיאור </w:t>
      </w:r>
      <w:r w:rsidR="00E4043B">
        <w:rPr>
          <w:rFonts w:hint="cs"/>
          <w:rtl/>
        </w:rPr>
        <w:t xml:space="preserve">ההתגשמות של </w:t>
      </w:r>
      <w:r>
        <w:rPr>
          <w:rFonts w:hint="cs"/>
          <w:rtl/>
        </w:rPr>
        <w:t>העונש השלישי מופיע בהמשך</w:t>
      </w:r>
      <w:r w:rsidR="003D33E6">
        <w:rPr>
          <w:rFonts w:hint="cs"/>
          <w:rtl/>
        </w:rPr>
        <w:t>,</w:t>
      </w:r>
      <w:r>
        <w:rPr>
          <w:rFonts w:hint="cs"/>
          <w:rtl/>
        </w:rPr>
        <w:t xml:space="preserve"> </w:t>
      </w:r>
      <w:r w:rsidR="003D33E6">
        <w:rPr>
          <w:rFonts w:hint="cs"/>
          <w:rtl/>
        </w:rPr>
        <w:t>ב</w:t>
      </w:r>
      <w:r>
        <w:rPr>
          <w:rFonts w:hint="cs"/>
          <w:rtl/>
        </w:rPr>
        <w:t>ספר מלכים</w:t>
      </w:r>
      <w:r w:rsidR="003D33E6">
        <w:rPr>
          <w:rFonts w:hint="cs"/>
          <w:rtl/>
        </w:rPr>
        <w:t xml:space="preserve"> ב</w:t>
      </w:r>
      <w:r>
        <w:rPr>
          <w:rFonts w:hint="cs"/>
          <w:rtl/>
        </w:rPr>
        <w:t xml:space="preserve">, </w:t>
      </w:r>
      <w:r w:rsidR="008F6BEC">
        <w:rPr>
          <w:rFonts w:hint="cs"/>
          <w:rtl/>
        </w:rPr>
        <w:t>פרק י"ז, הפרק שבו באים דברי הצידוק על חורבן ממלכת ישראל ו</w:t>
      </w:r>
      <w:r w:rsidR="003D33E6">
        <w:rPr>
          <w:rFonts w:hint="cs"/>
          <w:rtl/>
        </w:rPr>
        <w:t xml:space="preserve">על גלות </w:t>
      </w:r>
      <w:r w:rsidR="008F6BEC">
        <w:rPr>
          <w:rFonts w:hint="cs"/>
          <w:rtl/>
        </w:rPr>
        <w:t>עשרת השבטים</w:t>
      </w:r>
      <w:r w:rsidR="003D33E6">
        <w:rPr>
          <w:rFonts w:hint="cs"/>
          <w:rtl/>
        </w:rPr>
        <w:t xml:space="preserve"> בימי הושע בן אלה. </w:t>
      </w:r>
      <w:r>
        <w:rPr>
          <w:rFonts w:hint="cs"/>
          <w:rtl/>
        </w:rPr>
        <w:t xml:space="preserve">בפרק </w:t>
      </w:r>
      <w:r w:rsidR="003D33E6">
        <w:rPr>
          <w:rFonts w:hint="cs"/>
          <w:rtl/>
        </w:rPr>
        <w:t>זה</w:t>
      </w:r>
      <w:r>
        <w:rPr>
          <w:rFonts w:hint="cs"/>
          <w:rtl/>
        </w:rPr>
        <w:t xml:space="preserve"> </w:t>
      </w:r>
      <w:r w:rsidR="008F6BEC">
        <w:rPr>
          <w:rFonts w:hint="cs"/>
          <w:rtl/>
        </w:rPr>
        <w:t xml:space="preserve">נזכר </w:t>
      </w:r>
      <w:r w:rsidR="003D33E6">
        <w:rPr>
          <w:rFonts w:hint="cs"/>
          <w:rtl/>
        </w:rPr>
        <w:t>ירבעם כמי שהדיח את ישראל</w:t>
      </w:r>
      <w:r>
        <w:rPr>
          <w:rFonts w:hint="cs"/>
          <w:rtl/>
        </w:rPr>
        <w:t>:</w:t>
      </w:r>
    </w:p>
    <w:p w:rsidR="007F5C9A" w:rsidRDefault="007F5C9A" w:rsidP="008F6BEC">
      <w:pPr>
        <w:spacing w:after="0"/>
        <w:rPr>
          <w:rtl/>
        </w:rPr>
      </w:pPr>
      <w:r>
        <w:rPr>
          <w:rFonts w:hint="cs"/>
          <w:rtl/>
        </w:rPr>
        <w:tab/>
        <w:t xml:space="preserve">מל"ב י"ז, </w:t>
      </w:r>
      <w:proofErr w:type="spellStart"/>
      <w:r>
        <w:rPr>
          <w:rFonts w:hint="cs"/>
          <w:rtl/>
        </w:rPr>
        <w:t>כא</w:t>
      </w:r>
      <w:proofErr w:type="spellEnd"/>
      <w:r>
        <w:rPr>
          <w:rFonts w:hint="cs"/>
          <w:rtl/>
        </w:rPr>
        <w:tab/>
        <w:t>...</w:t>
      </w:r>
      <w:r w:rsidRPr="007F5C9A">
        <w:rPr>
          <w:rFonts w:hint="cs"/>
          <w:color w:val="252525"/>
          <w:sz w:val="37"/>
          <w:szCs w:val="37"/>
          <w:shd w:val="clear" w:color="auto" w:fill="FCFCFC"/>
          <w:rtl/>
        </w:rPr>
        <w:t xml:space="preserve"> </w:t>
      </w:r>
      <w:proofErr w:type="spellStart"/>
      <w:r>
        <w:rPr>
          <w:rFonts w:hint="cs"/>
          <w:rtl/>
        </w:rPr>
        <w:t>וַיַּדַּח</w:t>
      </w:r>
      <w:proofErr w:type="spellEnd"/>
      <w:r>
        <w:rPr>
          <w:rFonts w:hint="cs"/>
          <w:rtl/>
        </w:rPr>
        <w:t xml:space="preserve"> </w:t>
      </w:r>
      <w:r w:rsidRPr="007F5C9A">
        <w:rPr>
          <w:rFonts w:hint="cs"/>
          <w:rtl/>
        </w:rPr>
        <w:t xml:space="preserve">יָרָבְעָם אֶת יִשְׂרָאֵל </w:t>
      </w:r>
      <w:proofErr w:type="spellStart"/>
      <w:r w:rsidRPr="007F5C9A">
        <w:rPr>
          <w:rFonts w:hint="cs"/>
          <w:rtl/>
        </w:rPr>
        <w:t>מֵאַחֲרֵי</w:t>
      </w:r>
      <w:proofErr w:type="spellEnd"/>
      <w:r w:rsidRPr="007F5C9A">
        <w:rPr>
          <w:rFonts w:hint="cs"/>
          <w:rtl/>
        </w:rPr>
        <w:t xml:space="preserve"> </w:t>
      </w:r>
      <w:r w:rsidR="00FF5559">
        <w:rPr>
          <w:rFonts w:hint="cs"/>
          <w:rtl/>
        </w:rPr>
        <w:t>ה</w:t>
      </w:r>
      <w:r w:rsidR="00FF5559">
        <w:rPr>
          <w:rtl/>
        </w:rPr>
        <w:t>'</w:t>
      </w:r>
      <w:r w:rsidRPr="007F5C9A">
        <w:rPr>
          <w:rFonts w:hint="cs"/>
          <w:rtl/>
        </w:rPr>
        <w:t xml:space="preserve"> </w:t>
      </w:r>
    </w:p>
    <w:p w:rsidR="007F5C9A" w:rsidRDefault="007F5C9A" w:rsidP="008F6BEC">
      <w:pPr>
        <w:spacing w:after="0"/>
        <w:ind w:left="1440" w:firstLine="720"/>
        <w:rPr>
          <w:rtl/>
        </w:rPr>
      </w:pPr>
      <w:proofErr w:type="spellStart"/>
      <w:r w:rsidRPr="007F5C9A">
        <w:rPr>
          <w:rFonts w:hint="cs"/>
          <w:rtl/>
        </w:rPr>
        <w:t>וְהֶחֱטֵיאָם</w:t>
      </w:r>
      <w:proofErr w:type="spellEnd"/>
      <w:r w:rsidRPr="007F5C9A">
        <w:rPr>
          <w:rFonts w:hint="cs"/>
          <w:rtl/>
        </w:rPr>
        <w:t xml:space="preserve"> חֲטָאָה גְדוֹלָה</w:t>
      </w:r>
      <w:r w:rsidR="003D33E6">
        <w:rPr>
          <w:rFonts w:hint="cs"/>
          <w:rtl/>
        </w:rPr>
        <w:t>.</w:t>
      </w:r>
      <w:r>
        <w:rPr>
          <w:rStyle w:val="a9"/>
        </w:rPr>
        <w:footnoteReference w:id="10"/>
      </w:r>
    </w:p>
    <w:p w:rsidR="007F5C9A" w:rsidRDefault="007F5C9A" w:rsidP="008F6BEC">
      <w:pPr>
        <w:spacing w:after="0"/>
        <w:rPr>
          <w:rtl/>
        </w:rPr>
      </w:pPr>
      <w:r>
        <w:rPr>
          <w:rFonts w:hint="cs"/>
          <w:rtl/>
        </w:rPr>
        <w:tab/>
      </w:r>
      <w:r>
        <w:rPr>
          <w:rFonts w:hint="cs"/>
          <w:rtl/>
        </w:rPr>
        <w:tab/>
      </w:r>
      <w:proofErr w:type="spellStart"/>
      <w:r>
        <w:rPr>
          <w:rFonts w:hint="cs"/>
          <w:rtl/>
        </w:rPr>
        <w:t>כב</w:t>
      </w:r>
      <w:proofErr w:type="spellEnd"/>
      <w:r>
        <w:rPr>
          <w:rFonts w:hint="cs"/>
          <w:rtl/>
        </w:rPr>
        <w:tab/>
      </w:r>
      <w:r w:rsidRPr="007F5C9A">
        <w:rPr>
          <w:rFonts w:hint="cs"/>
          <w:rtl/>
        </w:rPr>
        <w:t xml:space="preserve">וַיֵּלְכוּ בְּנֵי יִשְׂרָאֵל בְּכָל חַטֹּאות יָרָבְעָם אֲשֶׁר עָשָׂה </w:t>
      </w:r>
    </w:p>
    <w:p w:rsidR="007F5C9A" w:rsidRDefault="007F5C9A" w:rsidP="008F6BEC">
      <w:pPr>
        <w:spacing w:after="0"/>
        <w:ind w:left="1440" w:firstLine="720"/>
        <w:rPr>
          <w:rtl/>
        </w:rPr>
      </w:pPr>
      <w:r w:rsidRPr="007F5C9A">
        <w:rPr>
          <w:rFonts w:hint="cs"/>
          <w:rtl/>
        </w:rPr>
        <w:t>לֹא סָרוּ מִמֶּנָּה</w:t>
      </w:r>
      <w:r w:rsidR="00405292">
        <w:rPr>
          <w:rFonts w:hint="cs"/>
          <w:rtl/>
        </w:rPr>
        <w:t>.</w:t>
      </w:r>
    </w:p>
    <w:p w:rsidR="007F5C9A" w:rsidRDefault="007F5C9A" w:rsidP="008F6BEC">
      <w:pPr>
        <w:spacing w:after="0"/>
        <w:rPr>
          <w:rtl/>
        </w:rPr>
      </w:pPr>
      <w:r>
        <w:rPr>
          <w:rFonts w:hint="cs"/>
          <w:rtl/>
        </w:rPr>
        <w:tab/>
      </w:r>
      <w:r>
        <w:rPr>
          <w:rFonts w:hint="cs"/>
          <w:rtl/>
        </w:rPr>
        <w:tab/>
      </w:r>
      <w:proofErr w:type="spellStart"/>
      <w:r>
        <w:rPr>
          <w:rFonts w:hint="cs"/>
          <w:rtl/>
        </w:rPr>
        <w:t>כג</w:t>
      </w:r>
      <w:proofErr w:type="spellEnd"/>
      <w:r>
        <w:rPr>
          <w:rFonts w:hint="cs"/>
          <w:rtl/>
        </w:rPr>
        <w:tab/>
      </w:r>
      <w:r w:rsidRPr="007F5C9A">
        <w:rPr>
          <w:rFonts w:hint="cs"/>
          <w:rtl/>
        </w:rPr>
        <w:t xml:space="preserve">עַד אֲשֶׁר הֵסִיר </w:t>
      </w:r>
      <w:r w:rsidR="00FF5559">
        <w:rPr>
          <w:rFonts w:hint="cs"/>
          <w:rtl/>
        </w:rPr>
        <w:t>ה</w:t>
      </w:r>
      <w:r w:rsidR="00FF5559">
        <w:rPr>
          <w:rtl/>
        </w:rPr>
        <w:t>'</w:t>
      </w:r>
      <w:r w:rsidRPr="007F5C9A">
        <w:rPr>
          <w:rFonts w:hint="cs"/>
          <w:rtl/>
        </w:rPr>
        <w:t xml:space="preserve"> אֶת יִשְׂרָאֵל מֵעַל פָּנָיו </w:t>
      </w:r>
    </w:p>
    <w:p w:rsidR="00770356" w:rsidRDefault="007F5C9A" w:rsidP="00770356">
      <w:pPr>
        <w:spacing w:after="0"/>
        <w:ind w:left="1440" w:firstLine="720"/>
        <w:rPr>
          <w:rtl/>
        </w:rPr>
      </w:pPr>
      <w:r w:rsidRPr="007F5C9A">
        <w:rPr>
          <w:rFonts w:hint="cs"/>
          <w:rtl/>
        </w:rPr>
        <w:t xml:space="preserve">כַּאֲשֶׁר דִּבֶּר בְּיַד כָּל עֲבָדָיו הַנְּבִיאִים </w:t>
      </w:r>
    </w:p>
    <w:p w:rsidR="007F5C9A" w:rsidRDefault="007F5C9A" w:rsidP="008F6BEC">
      <w:pPr>
        <w:ind w:left="1440" w:firstLine="720"/>
        <w:rPr>
          <w:rtl/>
        </w:rPr>
      </w:pPr>
      <w:proofErr w:type="spellStart"/>
      <w:r w:rsidRPr="007F5C9A">
        <w:rPr>
          <w:rFonts w:hint="cs"/>
          <w:rtl/>
        </w:rPr>
        <w:t>וַיִּגֶל</w:t>
      </w:r>
      <w:proofErr w:type="spellEnd"/>
      <w:r w:rsidRPr="007F5C9A">
        <w:rPr>
          <w:rFonts w:hint="cs"/>
          <w:rtl/>
        </w:rPr>
        <w:t xml:space="preserve"> יִשְׂרָאֵל מֵעַל אַדְמָתוֹ</w:t>
      </w:r>
      <w:r w:rsidR="00405292">
        <w:rPr>
          <w:rFonts w:hint="cs"/>
          <w:rtl/>
        </w:rPr>
        <w:t>.</w:t>
      </w:r>
    </w:p>
    <w:p w:rsidR="00974E58" w:rsidRDefault="00974E58" w:rsidP="00770356">
      <w:pPr>
        <w:rPr>
          <w:rtl/>
        </w:rPr>
      </w:pPr>
      <w:r>
        <w:rPr>
          <w:rFonts w:hint="cs"/>
          <w:rtl/>
        </w:rPr>
        <w:t xml:space="preserve">דברי </w:t>
      </w:r>
      <w:r w:rsidR="00405292">
        <w:rPr>
          <w:rFonts w:hint="cs"/>
          <w:rtl/>
        </w:rPr>
        <w:t>ה</w:t>
      </w:r>
      <w:r w:rsidR="00770356">
        <w:rPr>
          <w:rFonts w:hint="cs"/>
          <w:rtl/>
        </w:rPr>
        <w:t>צידוק</w:t>
      </w:r>
      <w:r w:rsidR="00405292">
        <w:rPr>
          <w:rFonts w:hint="cs"/>
          <w:rtl/>
        </w:rPr>
        <w:t xml:space="preserve"> </w:t>
      </w:r>
      <w:r>
        <w:rPr>
          <w:rFonts w:hint="cs"/>
          <w:rtl/>
        </w:rPr>
        <w:t xml:space="preserve">הללו לגלות עשרת השבטים ודאי אינם חלק מסיפורנו, אלא מהווים חטיבה ספרותית בפני עצמה. אף בדברים אלו נרמזת נבואת אחיה השילוני </w:t>
      </w:r>
      <w:r w:rsidR="003D33E6">
        <w:rPr>
          <w:rFonts w:hint="cs"/>
          <w:rtl/>
        </w:rPr>
        <w:t>במילים "</w:t>
      </w:r>
      <w:r w:rsidR="003D33E6" w:rsidRPr="007F5C9A">
        <w:rPr>
          <w:rFonts w:hint="cs"/>
          <w:rtl/>
        </w:rPr>
        <w:t>כַּאֲשֶׁר דִּבֶּר בְּיַד כָּל עֲבָדָיו הַנְּבִיאִים</w:t>
      </w:r>
      <w:r w:rsidR="003D33E6">
        <w:rPr>
          <w:rFonts w:hint="cs"/>
          <w:rtl/>
        </w:rPr>
        <w:t>" (</w:t>
      </w:r>
      <w:proofErr w:type="spellStart"/>
      <w:r w:rsidR="003D33E6">
        <w:rPr>
          <w:rFonts w:hint="cs"/>
          <w:rtl/>
        </w:rPr>
        <w:t>כג</w:t>
      </w:r>
      <w:proofErr w:type="spellEnd"/>
      <w:r w:rsidR="003D33E6">
        <w:rPr>
          <w:rFonts w:hint="cs"/>
          <w:rtl/>
        </w:rPr>
        <w:t xml:space="preserve">). אחיה </w:t>
      </w:r>
      <w:r w:rsidR="00405292">
        <w:rPr>
          <w:rFonts w:hint="cs"/>
          <w:rtl/>
        </w:rPr>
        <w:t xml:space="preserve">היה </w:t>
      </w:r>
      <w:r>
        <w:rPr>
          <w:rFonts w:hint="cs"/>
          <w:rtl/>
        </w:rPr>
        <w:t>ראשון הנביאים שפעלו בממלכת ישראל ושהזכירו את עונש הגלות</w:t>
      </w:r>
      <w:r w:rsidR="003D33E6">
        <w:rPr>
          <w:rFonts w:hint="cs"/>
          <w:rtl/>
        </w:rPr>
        <w:t>.</w:t>
      </w:r>
      <w:r>
        <w:rPr>
          <w:rFonts w:hint="cs"/>
          <w:rtl/>
        </w:rPr>
        <w:t xml:space="preserve"> </w:t>
      </w:r>
    </w:p>
    <w:p w:rsidR="00974E58" w:rsidRDefault="003D33E6" w:rsidP="00770356">
      <w:pPr>
        <w:rPr>
          <w:rtl/>
        </w:rPr>
      </w:pPr>
      <w:r>
        <w:rPr>
          <w:rFonts w:hint="cs"/>
          <w:rtl/>
        </w:rPr>
        <w:t xml:space="preserve">מבין שלושת העונשים, </w:t>
      </w:r>
      <w:r w:rsidR="00405292">
        <w:rPr>
          <w:rFonts w:hint="cs"/>
          <w:rtl/>
        </w:rPr>
        <w:t xml:space="preserve">רק התגשמותו של </w:t>
      </w:r>
      <w:r w:rsidR="00974E58">
        <w:rPr>
          <w:rFonts w:hint="cs"/>
          <w:rtl/>
        </w:rPr>
        <w:t xml:space="preserve">העונש השני בדברי אחיה </w:t>
      </w:r>
      <w:r w:rsidR="00974E58">
        <w:rPr>
          <w:rtl/>
        </w:rPr>
        <w:t>–</w:t>
      </w:r>
      <w:r w:rsidR="00974E58">
        <w:rPr>
          <w:rFonts w:hint="cs"/>
          <w:rtl/>
        </w:rPr>
        <w:t xml:space="preserve"> מות הילד החולה </w:t>
      </w:r>
      <w:r w:rsidR="00974E58">
        <w:rPr>
          <w:rtl/>
        </w:rPr>
        <w:t>–</w:t>
      </w:r>
      <w:r w:rsidR="00974E58">
        <w:rPr>
          <w:rFonts w:hint="cs"/>
          <w:rtl/>
        </w:rPr>
        <w:t xml:space="preserve"> </w:t>
      </w:r>
      <w:r w:rsidR="00405292">
        <w:rPr>
          <w:rFonts w:hint="cs"/>
          <w:rtl/>
        </w:rPr>
        <w:t xml:space="preserve">מתוארת </w:t>
      </w:r>
      <w:r w:rsidR="00974E58">
        <w:rPr>
          <w:rFonts w:hint="cs"/>
          <w:rtl/>
        </w:rPr>
        <w:t>בגופו של סיפורנו</w:t>
      </w:r>
      <w:r>
        <w:rPr>
          <w:rFonts w:hint="cs"/>
          <w:rtl/>
        </w:rPr>
        <w:t>. תיאור זה מופיע</w:t>
      </w:r>
      <w:r w:rsidR="00974E58">
        <w:rPr>
          <w:rFonts w:hint="cs"/>
          <w:rtl/>
        </w:rPr>
        <w:t xml:space="preserve"> בשני פסוקי </w:t>
      </w:r>
      <w:proofErr w:type="spellStart"/>
      <w:r w:rsidR="00974E58" w:rsidRPr="00B4305C">
        <w:rPr>
          <w:rFonts w:hint="cs"/>
          <w:rtl/>
        </w:rPr>
        <w:t>הסיפֵר</w:t>
      </w:r>
      <w:proofErr w:type="spellEnd"/>
      <w:r w:rsidR="00974E58">
        <w:rPr>
          <w:rFonts w:hint="cs"/>
          <w:rtl/>
        </w:rPr>
        <w:t xml:space="preserve"> הבאים לאחר הנאום הנבואי של אחיה וה</w:t>
      </w:r>
      <w:r>
        <w:rPr>
          <w:rFonts w:hint="cs"/>
          <w:rtl/>
        </w:rPr>
        <w:t>ם ה</w:t>
      </w:r>
      <w:r w:rsidR="00974E58">
        <w:rPr>
          <w:rFonts w:hint="cs"/>
          <w:rtl/>
        </w:rPr>
        <w:t>חותמים את סיפורנו</w:t>
      </w:r>
      <w:r w:rsidR="00770356">
        <w:rPr>
          <w:rFonts w:hint="cs"/>
          <w:rtl/>
        </w:rPr>
        <w:t>:</w:t>
      </w:r>
      <w:r w:rsidR="00974E58">
        <w:rPr>
          <w:rFonts w:hint="cs"/>
          <w:rtl/>
        </w:rPr>
        <w:t xml:space="preserve"> </w:t>
      </w:r>
    </w:p>
    <w:p w:rsidR="00974E58" w:rsidRDefault="00974E58" w:rsidP="008F6BEC">
      <w:pPr>
        <w:spacing w:after="0"/>
        <w:rPr>
          <w:rtl/>
        </w:rPr>
      </w:pPr>
      <w:r>
        <w:rPr>
          <w:rFonts w:hint="cs"/>
          <w:rtl/>
        </w:rPr>
        <w:tab/>
      </w:r>
      <w:proofErr w:type="spellStart"/>
      <w:r>
        <w:rPr>
          <w:rFonts w:hint="cs"/>
          <w:rtl/>
        </w:rPr>
        <w:t>יז</w:t>
      </w:r>
      <w:proofErr w:type="spellEnd"/>
      <w:r>
        <w:rPr>
          <w:rFonts w:hint="cs"/>
          <w:rtl/>
        </w:rPr>
        <w:tab/>
      </w:r>
      <w:proofErr w:type="spellStart"/>
      <w:r w:rsidRPr="00974E58">
        <w:rPr>
          <w:rFonts w:hint="cs"/>
          <w:rtl/>
        </w:rPr>
        <w:t>וַתָּקָם</w:t>
      </w:r>
      <w:proofErr w:type="spellEnd"/>
      <w:r w:rsidRPr="00974E58">
        <w:rPr>
          <w:rFonts w:hint="cs"/>
          <w:rtl/>
        </w:rPr>
        <w:t xml:space="preserve"> אֵשֶׁת יָרָבְעָם וַתֵּלֶךְ </w:t>
      </w:r>
      <w:proofErr w:type="spellStart"/>
      <w:r w:rsidRPr="00974E58">
        <w:rPr>
          <w:rFonts w:hint="cs"/>
          <w:rtl/>
        </w:rPr>
        <w:t>וַתָּבֹא</w:t>
      </w:r>
      <w:proofErr w:type="spellEnd"/>
      <w:r w:rsidRPr="00974E58">
        <w:rPr>
          <w:rFonts w:hint="cs"/>
          <w:rtl/>
        </w:rPr>
        <w:t xml:space="preserve"> </w:t>
      </w:r>
      <w:proofErr w:type="spellStart"/>
      <w:r w:rsidRPr="00974E58">
        <w:rPr>
          <w:rFonts w:hint="cs"/>
          <w:rtl/>
        </w:rPr>
        <w:t>תִרְצָתָה</w:t>
      </w:r>
      <w:proofErr w:type="spellEnd"/>
      <w:r w:rsidRPr="00974E58">
        <w:rPr>
          <w:rFonts w:hint="cs"/>
          <w:rtl/>
        </w:rPr>
        <w:t xml:space="preserve"> </w:t>
      </w:r>
    </w:p>
    <w:p w:rsidR="00974E58" w:rsidRDefault="00974E58" w:rsidP="008F6BEC">
      <w:pPr>
        <w:spacing w:after="0"/>
        <w:ind w:left="720" w:firstLine="720"/>
        <w:rPr>
          <w:rtl/>
        </w:rPr>
      </w:pPr>
      <w:r w:rsidRPr="00974E58">
        <w:rPr>
          <w:rFonts w:hint="cs"/>
          <w:rtl/>
        </w:rPr>
        <w:t>הִיא בָּאָה בְסַף הַבַּיִת</w:t>
      </w:r>
      <w:r>
        <w:rPr>
          <w:rFonts w:hint="cs"/>
          <w:rtl/>
        </w:rPr>
        <w:t>,</w:t>
      </w:r>
      <w:r w:rsidRPr="00974E58">
        <w:rPr>
          <w:rFonts w:hint="cs"/>
          <w:rtl/>
        </w:rPr>
        <w:t xml:space="preserve"> וְהַנַּעַר מֵת</w:t>
      </w:r>
      <w:r w:rsidR="00405292">
        <w:rPr>
          <w:rFonts w:hint="cs"/>
          <w:rtl/>
        </w:rPr>
        <w:t>.</w:t>
      </w:r>
      <w:r>
        <w:rPr>
          <w:rStyle w:val="a9"/>
        </w:rPr>
        <w:footnoteReference w:id="11"/>
      </w:r>
    </w:p>
    <w:p w:rsidR="00974E58" w:rsidRDefault="00974E58" w:rsidP="008F6BEC">
      <w:pPr>
        <w:spacing w:after="0"/>
        <w:rPr>
          <w:rtl/>
        </w:rPr>
      </w:pPr>
      <w:r>
        <w:rPr>
          <w:rFonts w:hint="cs"/>
          <w:rtl/>
        </w:rPr>
        <w:tab/>
      </w:r>
      <w:proofErr w:type="spellStart"/>
      <w:r>
        <w:rPr>
          <w:rFonts w:hint="cs"/>
          <w:rtl/>
        </w:rPr>
        <w:t>יח</w:t>
      </w:r>
      <w:proofErr w:type="spellEnd"/>
      <w:r>
        <w:rPr>
          <w:rFonts w:hint="cs"/>
          <w:rtl/>
        </w:rPr>
        <w:tab/>
      </w:r>
      <w:r w:rsidRPr="00974E58">
        <w:rPr>
          <w:rFonts w:hint="cs"/>
          <w:rtl/>
        </w:rPr>
        <w:t xml:space="preserve">וַיִּקְבְּרוּ אֹתוֹ וַיִּסְפְּדוּ לוֹ כָּל יִשְׂרָאֵל </w:t>
      </w:r>
    </w:p>
    <w:p w:rsidR="00974E58" w:rsidRPr="00A9395A" w:rsidRDefault="00974E58" w:rsidP="008F6BEC">
      <w:pPr>
        <w:ind w:left="720" w:firstLine="720"/>
        <w:rPr>
          <w:rtl/>
        </w:rPr>
      </w:pPr>
      <w:r w:rsidRPr="00A9395A">
        <w:rPr>
          <w:rFonts w:hint="cs"/>
          <w:rtl/>
        </w:rPr>
        <w:t xml:space="preserve">כִּדְבַר </w:t>
      </w:r>
      <w:r w:rsidR="00F22A86" w:rsidRPr="00A9395A">
        <w:rPr>
          <w:rFonts w:hint="cs"/>
          <w:rtl/>
        </w:rPr>
        <w:t>ה</w:t>
      </w:r>
      <w:r w:rsidR="00F22A86" w:rsidRPr="00A9395A">
        <w:rPr>
          <w:rtl/>
        </w:rPr>
        <w:t>'</w:t>
      </w:r>
      <w:r w:rsidRPr="00A9395A">
        <w:rPr>
          <w:rFonts w:hint="cs"/>
          <w:rtl/>
        </w:rPr>
        <w:t xml:space="preserve"> אֲשֶׁר דִּבֶּר בְּיַד עַבְדּוֹ אֲחִיָּהוּ הַנָּבִיא</w:t>
      </w:r>
      <w:r w:rsidR="00405292" w:rsidRPr="00A9395A">
        <w:rPr>
          <w:rFonts w:hint="cs"/>
          <w:rtl/>
        </w:rPr>
        <w:t>.</w:t>
      </w:r>
    </w:p>
    <w:p w:rsidR="00403426" w:rsidRPr="00405292" w:rsidRDefault="00770356" w:rsidP="00770356">
      <w:pPr>
        <w:rPr>
          <w:rtl/>
        </w:rPr>
      </w:pPr>
      <w:r>
        <w:rPr>
          <w:rFonts w:hint="cs"/>
          <w:rtl/>
        </w:rPr>
        <w:t xml:space="preserve">נמצא כי המחצית השנייה כולה עוסקת בנושא אחד </w:t>
      </w:r>
      <w:r>
        <w:rPr>
          <w:rFonts w:hint="eastAsia"/>
          <w:rtl/>
        </w:rPr>
        <w:t>–</w:t>
      </w:r>
      <w:r>
        <w:rPr>
          <w:rFonts w:hint="cs"/>
          <w:rtl/>
        </w:rPr>
        <w:t xml:space="preserve"> העונשים על חטאי ירבעם.</w:t>
      </w:r>
    </w:p>
    <w:p w:rsidR="00403426" w:rsidRDefault="00403426" w:rsidP="00770356">
      <w:pPr>
        <w:rPr>
          <w:rtl/>
        </w:rPr>
      </w:pPr>
      <w:r>
        <w:rPr>
          <w:rFonts w:hint="cs"/>
          <w:rtl/>
        </w:rPr>
        <w:t xml:space="preserve">ראינו כי היחס שבין שתי הפסקאות הפנימיות בסיפור, שני חלקי הנאום הנבואי של אחיה, הוא של סיבה ותוצאה, של חטאים ועונשיהם. </w:t>
      </w:r>
      <w:r w:rsidRPr="00403426">
        <w:rPr>
          <w:rFonts w:hint="cs"/>
          <w:rtl/>
        </w:rPr>
        <w:t xml:space="preserve">הנאום הנבואי הזה, על שני חלקיו, מחזק את הגדרת נושא הסיפור כולו כסיפור על חטא ועונשו. </w:t>
      </w:r>
      <w:r>
        <w:rPr>
          <w:rFonts w:hint="cs"/>
          <w:rtl/>
        </w:rPr>
        <w:t xml:space="preserve">יחס זה מתקיים </w:t>
      </w:r>
      <w:r w:rsidR="00770356">
        <w:rPr>
          <w:rFonts w:hint="cs"/>
          <w:rtl/>
        </w:rPr>
        <w:t xml:space="preserve">במידת מה </w:t>
      </w:r>
      <w:r>
        <w:rPr>
          <w:rFonts w:hint="cs"/>
          <w:rtl/>
        </w:rPr>
        <w:t xml:space="preserve">גם בין שני </w:t>
      </w:r>
      <w:r w:rsidRPr="00B4305C">
        <w:rPr>
          <w:rFonts w:hint="cs"/>
          <w:rtl/>
        </w:rPr>
        <w:t xml:space="preserve">חלקי </w:t>
      </w:r>
      <w:proofErr w:type="spellStart"/>
      <w:r w:rsidRPr="00B4305C">
        <w:rPr>
          <w:rFonts w:hint="cs"/>
          <w:rtl/>
        </w:rPr>
        <w:t>הסיפֵר</w:t>
      </w:r>
      <w:proofErr w:type="spellEnd"/>
      <w:r w:rsidRPr="00B4305C">
        <w:rPr>
          <w:rFonts w:hint="cs"/>
          <w:rtl/>
        </w:rPr>
        <w:t xml:space="preserve"> שבמעטפת הסיפור: תודעתו העצמית של ירבעם כחוטא היא עניי</w:t>
      </w:r>
      <w:r w:rsidR="00770356">
        <w:rPr>
          <w:rFonts w:hint="cs"/>
          <w:rtl/>
        </w:rPr>
        <w:t>ן מרכזי בפסקה הראשונה של הסיפור</w:t>
      </w:r>
      <w:r w:rsidRPr="00B4305C">
        <w:rPr>
          <w:rFonts w:hint="cs"/>
          <w:rtl/>
        </w:rPr>
        <w:t>,</w:t>
      </w:r>
      <w:r w:rsidR="00770356">
        <w:rPr>
          <w:rFonts w:hint="cs"/>
          <w:rtl/>
        </w:rPr>
        <w:t xml:space="preserve"> והוא מתבטא</w:t>
      </w:r>
      <w:r w:rsidRPr="00B4305C">
        <w:rPr>
          <w:rFonts w:hint="cs"/>
          <w:rtl/>
        </w:rPr>
        <w:t xml:space="preserve"> בצוותו על אשתו להתנכר. </w:t>
      </w:r>
      <w:r w:rsidR="00770356" w:rsidRPr="00B4305C">
        <w:rPr>
          <w:rFonts w:hint="cs"/>
          <w:rtl/>
        </w:rPr>
        <w:t xml:space="preserve">באמצעות </w:t>
      </w:r>
      <w:r w:rsidR="00770356">
        <w:rPr>
          <w:rFonts w:hint="cs"/>
          <w:rtl/>
        </w:rPr>
        <w:t>הסתרת זהותו</w:t>
      </w:r>
      <w:r w:rsidRPr="00B4305C">
        <w:rPr>
          <w:rFonts w:hint="cs"/>
          <w:rtl/>
        </w:rPr>
        <w:t xml:space="preserve"> הוא מבקש להימלט מן העונש שהוא מפחד מפניו. אך תחבולותיו של ירבעם לא הועילו לו</w:t>
      </w:r>
      <w:r w:rsidR="00770356">
        <w:rPr>
          <w:rFonts w:hint="cs"/>
          <w:rtl/>
        </w:rPr>
        <w:t>,</w:t>
      </w:r>
      <w:r w:rsidRPr="00B4305C">
        <w:rPr>
          <w:rFonts w:hint="cs"/>
          <w:rtl/>
        </w:rPr>
        <w:t xml:space="preserve"> </w:t>
      </w:r>
      <w:r w:rsidR="00770356">
        <w:rPr>
          <w:rFonts w:hint="cs"/>
          <w:rtl/>
        </w:rPr>
        <w:t>ו</w:t>
      </w:r>
      <w:r w:rsidRPr="00B4305C">
        <w:rPr>
          <w:rFonts w:hint="cs"/>
          <w:rtl/>
        </w:rPr>
        <w:t xml:space="preserve">העונש שמפניו חשש ירבעם </w:t>
      </w:r>
      <w:r w:rsidR="00770356">
        <w:rPr>
          <w:rFonts w:hint="cs"/>
          <w:rtl/>
        </w:rPr>
        <w:t>מתואר ב</w:t>
      </w:r>
      <w:r w:rsidRPr="00B4305C">
        <w:rPr>
          <w:rFonts w:hint="cs"/>
          <w:rtl/>
        </w:rPr>
        <w:t xml:space="preserve">פסקה החותמת את הסיפור. </w:t>
      </w:r>
      <w:r w:rsidR="00770356">
        <w:rPr>
          <w:rFonts w:hint="cs"/>
          <w:rtl/>
        </w:rPr>
        <w:t>נמצא כי</w:t>
      </w:r>
      <w:r w:rsidRPr="00B4305C">
        <w:rPr>
          <w:rFonts w:hint="cs"/>
          <w:rtl/>
        </w:rPr>
        <w:t xml:space="preserve"> אף היחס בין שני חלקי </w:t>
      </w:r>
      <w:proofErr w:type="spellStart"/>
      <w:r w:rsidRPr="00B4305C">
        <w:rPr>
          <w:rFonts w:hint="cs"/>
          <w:rtl/>
        </w:rPr>
        <w:t>הסיפֵר</w:t>
      </w:r>
      <w:proofErr w:type="spellEnd"/>
      <w:r w:rsidRPr="00B4305C">
        <w:rPr>
          <w:rFonts w:hint="cs"/>
          <w:rtl/>
        </w:rPr>
        <w:t>, בין שתי הפסקאות המקיפות את הנאום הנבואי, ה</w:t>
      </w:r>
      <w:r w:rsidR="00A9395A" w:rsidRPr="00B4305C">
        <w:rPr>
          <w:rFonts w:hint="cs"/>
          <w:rtl/>
        </w:rPr>
        <w:t>ו</w:t>
      </w:r>
      <w:r w:rsidRPr="00B4305C">
        <w:rPr>
          <w:rFonts w:hint="cs"/>
          <w:rtl/>
        </w:rPr>
        <w:t>א בין חטא לעונש.</w:t>
      </w:r>
    </w:p>
    <w:p w:rsidR="00E12877" w:rsidRDefault="00E12877" w:rsidP="008F6BEC">
      <w:pPr>
        <w:rPr>
          <w:rtl/>
        </w:rPr>
      </w:pPr>
    </w:p>
    <w:p w:rsidR="00974E58" w:rsidRDefault="00A9395A" w:rsidP="00770356">
      <w:pPr>
        <w:rPr>
          <w:rtl/>
        </w:rPr>
      </w:pPr>
      <w:r>
        <w:rPr>
          <w:rFonts w:hint="cs"/>
          <w:rtl/>
        </w:rPr>
        <w:t>ב</w:t>
      </w:r>
      <w:r w:rsidR="00770356">
        <w:rPr>
          <w:rFonts w:hint="cs"/>
          <w:rtl/>
        </w:rPr>
        <w:t>מילים החותמות את סיפורנו</w:t>
      </w:r>
      <w:r>
        <w:rPr>
          <w:rFonts w:hint="cs"/>
          <w:rtl/>
        </w:rPr>
        <w:t xml:space="preserve"> מודגש שעונשו של ירבעם </w:t>
      </w:r>
      <w:r w:rsidR="00770356">
        <w:rPr>
          <w:rFonts w:hint="eastAsia"/>
          <w:rtl/>
        </w:rPr>
        <w:t xml:space="preserve">– מיתת בנו – </w:t>
      </w:r>
      <w:r>
        <w:rPr>
          <w:rFonts w:hint="cs"/>
          <w:rtl/>
        </w:rPr>
        <w:t>התקיים בהתאמה גמורה לנבואת אחיה:</w:t>
      </w:r>
      <w:r w:rsidRPr="00A9395A">
        <w:rPr>
          <w:rFonts w:hint="cs"/>
          <w:rtl/>
        </w:rPr>
        <w:t xml:space="preserve"> </w:t>
      </w:r>
      <w:r>
        <w:rPr>
          <w:rFonts w:hint="cs"/>
          <w:rtl/>
        </w:rPr>
        <w:t>"</w:t>
      </w:r>
      <w:r w:rsidRPr="00A9395A">
        <w:rPr>
          <w:rFonts w:hint="cs"/>
          <w:rtl/>
        </w:rPr>
        <w:t>כִּדְבַר ה</w:t>
      </w:r>
      <w:r w:rsidRPr="00A9395A">
        <w:rPr>
          <w:rtl/>
        </w:rPr>
        <w:t>'</w:t>
      </w:r>
      <w:r w:rsidRPr="00A9395A">
        <w:rPr>
          <w:rFonts w:hint="cs"/>
          <w:rtl/>
        </w:rPr>
        <w:t xml:space="preserve"> אֲשֶׁר דִּבֶּר בְּיַד עַבְדּוֹ אֲחִיָּהוּ הַנָּבִיא</w:t>
      </w:r>
      <w:r>
        <w:rPr>
          <w:rFonts w:hint="cs"/>
          <w:rtl/>
        </w:rPr>
        <w:t>" (</w:t>
      </w:r>
      <w:proofErr w:type="spellStart"/>
      <w:r>
        <w:rPr>
          <w:rFonts w:hint="cs"/>
          <w:rtl/>
        </w:rPr>
        <w:t>יח</w:t>
      </w:r>
      <w:proofErr w:type="spellEnd"/>
      <w:r>
        <w:rPr>
          <w:rFonts w:hint="cs"/>
          <w:rtl/>
        </w:rPr>
        <w:t>)</w:t>
      </w:r>
      <w:r w:rsidRPr="00A9395A">
        <w:rPr>
          <w:rFonts w:hint="cs"/>
          <w:rtl/>
        </w:rPr>
        <w:t>.</w:t>
      </w:r>
      <w:r>
        <w:rPr>
          <w:rFonts w:hint="cs"/>
          <w:rtl/>
        </w:rPr>
        <w:t xml:space="preserve"> </w:t>
      </w:r>
      <w:r w:rsidR="00E12877">
        <w:rPr>
          <w:rFonts w:hint="cs"/>
          <w:rtl/>
        </w:rPr>
        <w:t xml:space="preserve">חתימת </w:t>
      </w:r>
      <w:r>
        <w:rPr>
          <w:rFonts w:hint="cs"/>
          <w:rtl/>
        </w:rPr>
        <w:t xml:space="preserve">זו של </w:t>
      </w:r>
      <w:r w:rsidR="00E12877">
        <w:rPr>
          <w:rFonts w:hint="cs"/>
          <w:rtl/>
        </w:rPr>
        <w:t>הסיפור</w:t>
      </w:r>
      <w:r w:rsidR="00974E58">
        <w:rPr>
          <w:rFonts w:hint="cs"/>
          <w:rtl/>
        </w:rPr>
        <w:t xml:space="preserve"> מעלה על הדעת כי נושא סיפור</w:t>
      </w:r>
      <w:r w:rsidR="00405292">
        <w:rPr>
          <w:rFonts w:hint="cs"/>
          <w:rtl/>
        </w:rPr>
        <w:t xml:space="preserve">נו </w:t>
      </w:r>
      <w:r w:rsidR="00770356">
        <w:rPr>
          <w:rFonts w:hint="cs"/>
          <w:rtl/>
        </w:rPr>
        <w:t>ה</w:t>
      </w:r>
      <w:r w:rsidR="00974E58">
        <w:rPr>
          <w:rFonts w:hint="cs"/>
          <w:rtl/>
        </w:rPr>
        <w:t xml:space="preserve">וא </w:t>
      </w:r>
      <w:r w:rsidR="00974E58" w:rsidRPr="00AB25B2">
        <w:rPr>
          <w:rFonts w:hint="cs"/>
          <w:b/>
          <w:bCs/>
          <w:rtl/>
        </w:rPr>
        <w:t>'נבואה והתגשמותה'</w:t>
      </w:r>
      <w:r w:rsidR="00974E58">
        <w:rPr>
          <w:rFonts w:hint="cs"/>
          <w:rtl/>
        </w:rPr>
        <w:t>. המחצית הראשונה של הסיפור מתארת את הניסיון לברוח מפני הנבואה באמצעות התנכרות. הניסיון נכשל, והנביא מודיע לאשת ירבעם מראש (פסוק ו) "</w:t>
      </w:r>
      <w:r w:rsidR="00974E58" w:rsidRPr="00770356">
        <w:rPr>
          <w:rFonts w:hint="cs"/>
          <w:rtl/>
        </w:rPr>
        <w:t xml:space="preserve">וְאָנֹכִי שָׁלוּחַ אֵלַיִךְ קָשָׁה", בכך כבר נרמז מה תהא התשובה ביחס לגורל הילד החולה. </w:t>
      </w:r>
      <w:r w:rsidR="00F15266" w:rsidRPr="00770356">
        <w:rPr>
          <w:rFonts w:hint="cs"/>
          <w:rtl/>
        </w:rPr>
        <w:t xml:space="preserve">במחצית </w:t>
      </w:r>
      <w:r w:rsidR="00974E58" w:rsidRPr="00770356">
        <w:rPr>
          <w:rFonts w:hint="cs"/>
          <w:rtl/>
        </w:rPr>
        <w:t>הש</w:t>
      </w:r>
      <w:r w:rsidR="00F15266" w:rsidRPr="00770356">
        <w:rPr>
          <w:rFonts w:hint="cs"/>
          <w:rtl/>
        </w:rPr>
        <w:t>נ</w:t>
      </w:r>
      <w:r w:rsidR="00974E58" w:rsidRPr="00770356">
        <w:rPr>
          <w:rFonts w:hint="cs"/>
          <w:rtl/>
        </w:rPr>
        <w:t>ייה מתרחב הרמז והופך לדברים מפורשים "...וּמֵת הַיָּלֶד", ובסיומה מתקיימת הנבואה ביחס לילד הזה במלואה, על שני חלקיה</w:t>
      </w:r>
      <w:r w:rsidR="00770356" w:rsidRPr="00770356">
        <w:rPr>
          <w:rFonts w:hint="cs"/>
          <w:rtl/>
        </w:rPr>
        <w:t>:</w:t>
      </w:r>
      <w:r w:rsidR="00974E58" w:rsidRPr="00770356">
        <w:rPr>
          <w:rFonts w:hint="cs"/>
          <w:rtl/>
        </w:rPr>
        <w:t xml:space="preserve"> ה</w:t>
      </w:r>
      <w:r w:rsidR="00770356" w:rsidRPr="00770356">
        <w:rPr>
          <w:rFonts w:hint="cs"/>
          <w:rtl/>
        </w:rPr>
        <w:t>חלק ה</w:t>
      </w:r>
      <w:r w:rsidR="00974E58" w:rsidRPr="00770356">
        <w:rPr>
          <w:rFonts w:hint="cs"/>
          <w:rtl/>
        </w:rPr>
        <w:t>שלילי</w:t>
      </w:r>
      <w:r w:rsidR="00770356" w:rsidRPr="00770356">
        <w:rPr>
          <w:rFonts w:hint="cs"/>
          <w:rtl/>
        </w:rPr>
        <w:t xml:space="preserve"> – כי ימות; והחלק החיובי – כי יספדו לו וכי יבוא</w:t>
      </w:r>
      <w:r w:rsidR="00974E58" w:rsidRPr="00770356">
        <w:rPr>
          <w:rFonts w:hint="cs"/>
          <w:rtl/>
        </w:rPr>
        <w:t xml:space="preserve"> </w:t>
      </w:r>
      <w:r w:rsidR="00770356" w:rsidRPr="00770356">
        <w:rPr>
          <w:rFonts w:hint="cs"/>
          <w:rtl/>
        </w:rPr>
        <w:t>לקבר.</w:t>
      </w:r>
    </w:p>
    <w:p w:rsidR="00974E58" w:rsidRDefault="00974E58" w:rsidP="005C444E">
      <w:pPr>
        <w:rPr>
          <w:rtl/>
        </w:rPr>
      </w:pPr>
      <w:r w:rsidRPr="00E12877">
        <w:rPr>
          <w:rFonts w:hint="cs"/>
          <w:rtl/>
        </w:rPr>
        <w:t xml:space="preserve">אין כמובן כל </w:t>
      </w:r>
      <w:r w:rsidR="00F15266" w:rsidRPr="00E12877">
        <w:rPr>
          <w:rFonts w:hint="cs"/>
          <w:rtl/>
        </w:rPr>
        <w:t>ס</w:t>
      </w:r>
      <w:r w:rsidRPr="00E12877">
        <w:rPr>
          <w:rFonts w:hint="cs"/>
          <w:rtl/>
        </w:rPr>
        <w:t xml:space="preserve">תירה בין שתי האפשרויות להגדרת נושאו של סיפורנו. שני הנושאים אכן נידונים בו, והם אף קשורים זה בזה: החטא מוליד </w:t>
      </w:r>
      <w:r w:rsidR="00A9395A">
        <w:rPr>
          <w:rFonts w:hint="cs"/>
          <w:rtl/>
        </w:rPr>
        <w:t>נבואת תוכחה ו</w:t>
      </w:r>
      <w:r w:rsidRPr="00E12877">
        <w:rPr>
          <w:rFonts w:hint="cs"/>
          <w:rtl/>
        </w:rPr>
        <w:t xml:space="preserve">עונש, ונבואה זו, באותו חלק שלה המתייחס לטווח הזמן </w:t>
      </w:r>
      <w:proofErr w:type="spellStart"/>
      <w:r w:rsidRPr="00E12877">
        <w:rPr>
          <w:rFonts w:hint="cs"/>
          <w:rtl/>
        </w:rPr>
        <w:t>המיידי</w:t>
      </w:r>
      <w:proofErr w:type="spellEnd"/>
      <w:r w:rsidRPr="00E12877">
        <w:rPr>
          <w:rFonts w:hint="cs"/>
          <w:rtl/>
        </w:rPr>
        <w:t xml:space="preserve"> שבו מתרחש סיפורנו, מתגשמת במלואה בתוך גבולות הסיפור עצמו.</w:t>
      </w:r>
      <w:r w:rsidR="00A37784">
        <w:rPr>
          <w:rFonts w:hint="cs"/>
          <w:rtl/>
        </w:rPr>
        <w:t xml:space="preserve"> </w:t>
      </w:r>
    </w:p>
    <w:p w:rsidR="00974E58" w:rsidRDefault="00974E58" w:rsidP="008F6BEC">
      <w:pPr>
        <w:rPr>
          <w:rtl/>
        </w:rPr>
      </w:pPr>
    </w:p>
    <w:p w:rsidR="000D7196" w:rsidRDefault="00AB25B2" w:rsidP="00AB25B2">
      <w:pPr>
        <w:pStyle w:val="2"/>
        <w:rPr>
          <w:rtl/>
        </w:rPr>
      </w:pPr>
      <w:r>
        <w:rPr>
          <w:rFonts w:hint="cs"/>
          <w:rtl/>
        </w:rPr>
        <w:lastRenderedPageBreak/>
        <w:t>ב. הזיקה בין סיפורנו לסיפורים הקודמים</w:t>
      </w:r>
      <w:r w:rsidR="00FF1288">
        <w:rPr>
          <w:rFonts w:hint="cs"/>
          <w:rtl/>
        </w:rPr>
        <w:t xml:space="preserve"> </w:t>
      </w:r>
    </w:p>
    <w:p w:rsidR="00FF1288" w:rsidRDefault="000325E0" w:rsidP="00444402">
      <w:pPr>
        <w:rPr>
          <w:rtl/>
        </w:rPr>
      </w:pPr>
      <w:r>
        <w:rPr>
          <w:rFonts w:hint="cs"/>
          <w:rtl/>
        </w:rPr>
        <w:t xml:space="preserve">אף שסיפורנו הוא יחידה ספרותית העומדת בפני עצמה, הוא קשור </w:t>
      </w:r>
      <w:r w:rsidR="00EC0C86">
        <w:rPr>
          <w:rFonts w:hint="cs"/>
          <w:rtl/>
        </w:rPr>
        <w:t>אל</w:t>
      </w:r>
      <w:r>
        <w:rPr>
          <w:rFonts w:hint="cs"/>
          <w:rtl/>
        </w:rPr>
        <w:t xml:space="preserve"> המסופר לפניו. </w:t>
      </w:r>
      <w:r w:rsidR="00FE6B5D">
        <w:rPr>
          <w:rFonts w:hint="cs"/>
          <w:rtl/>
        </w:rPr>
        <w:t xml:space="preserve">זיקות </w:t>
      </w:r>
      <w:r w:rsidR="00444402">
        <w:rPr>
          <w:rFonts w:hint="cs"/>
          <w:rtl/>
        </w:rPr>
        <w:t xml:space="preserve">מסוגים שונים קיימות </w:t>
      </w:r>
      <w:r w:rsidR="00FE6B5D">
        <w:rPr>
          <w:rFonts w:hint="cs"/>
          <w:rtl/>
        </w:rPr>
        <w:t xml:space="preserve">בין </w:t>
      </w:r>
      <w:r w:rsidR="00FF1288">
        <w:rPr>
          <w:rFonts w:hint="cs"/>
          <w:rtl/>
        </w:rPr>
        <w:t>סיפ</w:t>
      </w:r>
      <w:r w:rsidR="00FE6B5D">
        <w:rPr>
          <w:rFonts w:hint="cs"/>
          <w:rtl/>
        </w:rPr>
        <w:t>ו</w:t>
      </w:r>
      <w:r w:rsidR="00FF1288">
        <w:rPr>
          <w:rFonts w:hint="cs"/>
          <w:rtl/>
        </w:rPr>
        <w:t xml:space="preserve">רנו </w:t>
      </w:r>
      <w:r w:rsidR="00A66F36">
        <w:rPr>
          <w:rFonts w:hint="cs"/>
          <w:rtl/>
        </w:rPr>
        <w:t>ל</w:t>
      </w:r>
      <w:r w:rsidR="00FF1288">
        <w:rPr>
          <w:rFonts w:hint="cs"/>
          <w:rtl/>
        </w:rPr>
        <w:t>יחידות הספרותיות שלפניו.</w:t>
      </w:r>
    </w:p>
    <w:p w:rsidR="006B13E3" w:rsidRDefault="006B13E3" w:rsidP="00444402">
      <w:pPr>
        <w:rPr>
          <w:rtl/>
        </w:rPr>
      </w:pPr>
    </w:p>
    <w:p w:rsidR="00FE6B5D" w:rsidRPr="00AB25B2" w:rsidRDefault="00FF1288" w:rsidP="00444402">
      <w:pPr>
        <w:pStyle w:val="3"/>
        <w:rPr>
          <w:rtl/>
        </w:rPr>
      </w:pPr>
      <w:r w:rsidRPr="00FE6B5D">
        <w:rPr>
          <w:rFonts w:hint="cs"/>
          <w:rtl/>
        </w:rPr>
        <w:t>1.</w:t>
      </w:r>
      <w:r w:rsidRPr="00AB25B2">
        <w:rPr>
          <w:rFonts w:hint="cs"/>
          <w:rtl/>
        </w:rPr>
        <w:t xml:space="preserve"> </w:t>
      </w:r>
      <w:r w:rsidR="00444402">
        <w:rPr>
          <w:rFonts w:hint="cs"/>
          <w:rtl/>
        </w:rPr>
        <w:t>ה</w:t>
      </w:r>
      <w:r w:rsidR="00FE6B5D">
        <w:rPr>
          <w:rFonts w:hint="cs"/>
          <w:rtl/>
        </w:rPr>
        <w:t>סיפור</w:t>
      </w:r>
      <w:r w:rsidR="00444402">
        <w:rPr>
          <w:rFonts w:hint="cs"/>
          <w:rtl/>
        </w:rPr>
        <w:t xml:space="preserve"> על</w:t>
      </w:r>
      <w:r w:rsidR="00FE6B5D">
        <w:rPr>
          <w:rFonts w:hint="cs"/>
          <w:rtl/>
        </w:rPr>
        <w:t xml:space="preserve"> </w:t>
      </w:r>
      <w:r w:rsidR="00FE6B5D" w:rsidRPr="00AB25B2">
        <w:rPr>
          <w:rFonts w:hint="cs"/>
          <w:rtl/>
        </w:rPr>
        <w:t>איש הא-</w:t>
      </w:r>
      <w:proofErr w:type="spellStart"/>
      <w:r w:rsidR="00FE6B5D" w:rsidRPr="00AB25B2">
        <w:rPr>
          <w:rFonts w:hint="cs"/>
          <w:rtl/>
        </w:rPr>
        <w:t>לוהים</w:t>
      </w:r>
      <w:proofErr w:type="spellEnd"/>
      <w:r w:rsidR="00FE6B5D" w:rsidRPr="00AB25B2">
        <w:rPr>
          <w:rFonts w:hint="cs"/>
          <w:rtl/>
        </w:rPr>
        <w:t xml:space="preserve"> ונבוא</w:t>
      </w:r>
      <w:r w:rsidR="00444402">
        <w:rPr>
          <w:rFonts w:hint="cs"/>
          <w:rtl/>
        </w:rPr>
        <w:t>תו</w:t>
      </w:r>
      <w:r w:rsidR="00FE6B5D" w:rsidRPr="00AB25B2">
        <w:rPr>
          <w:rFonts w:hint="cs"/>
          <w:rtl/>
        </w:rPr>
        <w:t xml:space="preserve"> </w:t>
      </w:r>
      <w:r w:rsidR="00444402">
        <w:rPr>
          <w:rFonts w:hint="cs"/>
          <w:rtl/>
        </w:rPr>
        <w:t>כ</w:t>
      </w:r>
      <w:r w:rsidR="00FE6B5D" w:rsidRPr="00AB25B2">
        <w:rPr>
          <w:rFonts w:hint="cs"/>
          <w:rtl/>
        </w:rPr>
        <w:t>נגד מזבח בית אל</w:t>
      </w:r>
      <w:r w:rsidR="00FE6B5D">
        <w:rPr>
          <w:rFonts w:hint="cs"/>
          <w:rtl/>
        </w:rPr>
        <w:t xml:space="preserve"> (פרק י"ג)</w:t>
      </w:r>
    </w:p>
    <w:p w:rsidR="00FF1288" w:rsidRDefault="00FF1288" w:rsidP="00444402">
      <w:pPr>
        <w:rPr>
          <w:rtl/>
        </w:rPr>
      </w:pPr>
      <w:r>
        <w:rPr>
          <w:rFonts w:hint="cs"/>
          <w:rtl/>
        </w:rPr>
        <w:t xml:space="preserve">בין סיפורנו </w:t>
      </w:r>
      <w:r w:rsidRPr="00444402">
        <w:rPr>
          <w:rFonts w:hint="cs"/>
          <w:rtl/>
        </w:rPr>
        <w:t>לסיפו</w:t>
      </w:r>
      <w:r>
        <w:rPr>
          <w:rFonts w:hint="cs"/>
          <w:rtl/>
        </w:rPr>
        <w:t xml:space="preserve">ר הגדול שלפניו קשה לגלות קשרים ספרותיים או ענייניים. אמנם בשני הסיפורים </w:t>
      </w:r>
      <w:r w:rsidR="0033285A">
        <w:rPr>
          <w:rFonts w:hint="cs"/>
          <w:rtl/>
        </w:rPr>
        <w:t>מתעמת</w:t>
      </w:r>
      <w:r>
        <w:rPr>
          <w:rFonts w:hint="cs"/>
          <w:rtl/>
        </w:rPr>
        <w:t xml:space="preserve"> </w:t>
      </w:r>
      <w:r w:rsidR="0033285A">
        <w:rPr>
          <w:rFonts w:hint="cs"/>
          <w:rtl/>
        </w:rPr>
        <w:t xml:space="preserve">ירבעם מלך ישראל </w:t>
      </w:r>
      <w:r w:rsidR="00A66F36">
        <w:rPr>
          <w:rFonts w:hint="cs"/>
          <w:rtl/>
        </w:rPr>
        <w:t xml:space="preserve">עם נביא </w:t>
      </w:r>
      <w:r w:rsidR="0033285A">
        <w:rPr>
          <w:rFonts w:hint="cs"/>
          <w:rtl/>
        </w:rPr>
        <w:t>(באופן ישיר או עקיף)</w:t>
      </w:r>
      <w:r>
        <w:rPr>
          <w:rFonts w:hint="cs"/>
          <w:rtl/>
        </w:rPr>
        <w:t>, ובשני הסיפור</w:t>
      </w:r>
      <w:r w:rsidR="00A66F36">
        <w:rPr>
          <w:rFonts w:hint="cs"/>
          <w:rtl/>
        </w:rPr>
        <w:t>ים</w:t>
      </w:r>
      <w:r>
        <w:rPr>
          <w:rFonts w:hint="cs"/>
          <w:rtl/>
        </w:rPr>
        <w:t xml:space="preserve"> נובע העימות מחטאיו של ירבעם. אולם זוהי מסגרת </w:t>
      </w:r>
      <w:r w:rsidR="00A66F36">
        <w:rPr>
          <w:rFonts w:hint="cs"/>
          <w:rtl/>
        </w:rPr>
        <w:t>כללית</w:t>
      </w:r>
      <w:r>
        <w:rPr>
          <w:rFonts w:hint="cs"/>
          <w:rtl/>
        </w:rPr>
        <w:t xml:space="preserve"> מאוד של השוואה, ש</w:t>
      </w:r>
      <w:r w:rsidR="0033285A">
        <w:rPr>
          <w:rFonts w:hint="cs"/>
          <w:rtl/>
        </w:rPr>
        <w:t>מת</w:t>
      </w:r>
      <w:r>
        <w:rPr>
          <w:rFonts w:hint="cs"/>
          <w:rtl/>
        </w:rPr>
        <w:t xml:space="preserve">בלטים </w:t>
      </w:r>
      <w:r w:rsidR="00444402">
        <w:rPr>
          <w:rFonts w:hint="cs"/>
          <w:rtl/>
        </w:rPr>
        <w:t>ב</w:t>
      </w:r>
      <w:r>
        <w:rPr>
          <w:rFonts w:hint="cs"/>
          <w:rtl/>
        </w:rPr>
        <w:t>ה דווקא ההבדלים העקרוניים בין שני הסיפורים:</w:t>
      </w:r>
    </w:p>
    <w:p w:rsidR="00FF1288" w:rsidRDefault="00FF1288" w:rsidP="0033285A">
      <w:pPr>
        <w:pStyle w:val="aa"/>
        <w:numPr>
          <w:ilvl w:val="0"/>
          <w:numId w:val="4"/>
        </w:numPr>
      </w:pPr>
      <w:r>
        <w:rPr>
          <w:rFonts w:hint="cs"/>
          <w:rtl/>
        </w:rPr>
        <w:t>הנביא בפרק י"ג הוא נביא צעיר ואלמוני שבא מיהודה: הוא אינו מכיר את ירבעם וירבעם אינו מכיר אותו; הנביא בסיפורנו הוא אחיה השילוני, נביא הדור הזקן, בן ממלכתו של ירבעם, ו</w:t>
      </w:r>
      <w:r w:rsidR="0033285A">
        <w:rPr>
          <w:rFonts w:hint="cs"/>
          <w:rtl/>
        </w:rPr>
        <w:t>הוא</w:t>
      </w:r>
      <w:r>
        <w:rPr>
          <w:rFonts w:hint="cs"/>
          <w:rtl/>
        </w:rPr>
        <w:t xml:space="preserve"> שמינה אותו למלך ישראל בעת </w:t>
      </w:r>
      <w:r w:rsidR="0033285A">
        <w:rPr>
          <w:rFonts w:hint="cs"/>
          <w:rtl/>
        </w:rPr>
        <w:t>ש</w:t>
      </w:r>
      <w:r>
        <w:rPr>
          <w:rFonts w:hint="cs"/>
          <w:rtl/>
        </w:rPr>
        <w:t xml:space="preserve">ירבעם </w:t>
      </w:r>
      <w:r w:rsidR="0033285A">
        <w:rPr>
          <w:rFonts w:hint="cs"/>
          <w:rtl/>
        </w:rPr>
        <w:t xml:space="preserve">ברח </w:t>
      </w:r>
      <w:r>
        <w:rPr>
          <w:rFonts w:hint="cs"/>
          <w:rtl/>
        </w:rPr>
        <w:t xml:space="preserve">מפני שלמה. </w:t>
      </w:r>
      <w:r w:rsidR="00847F7B">
        <w:rPr>
          <w:rFonts w:hint="cs"/>
          <w:rtl/>
        </w:rPr>
        <w:t xml:space="preserve">שני </w:t>
      </w:r>
      <w:r>
        <w:rPr>
          <w:rFonts w:hint="cs"/>
          <w:rtl/>
        </w:rPr>
        <w:t>האישים מכירים אפוא זה את זה.</w:t>
      </w:r>
    </w:p>
    <w:p w:rsidR="005C4CA0" w:rsidRDefault="00FF1288" w:rsidP="007E569B">
      <w:pPr>
        <w:pStyle w:val="aa"/>
        <w:numPr>
          <w:ilvl w:val="0"/>
          <w:numId w:val="4"/>
        </w:numPr>
      </w:pPr>
      <w:r>
        <w:rPr>
          <w:rFonts w:hint="cs"/>
          <w:rtl/>
        </w:rPr>
        <w:t>איש הא-</w:t>
      </w:r>
      <w:proofErr w:type="spellStart"/>
      <w:r>
        <w:rPr>
          <w:rFonts w:hint="cs"/>
          <w:rtl/>
        </w:rPr>
        <w:t>לוהים</w:t>
      </w:r>
      <w:proofErr w:type="spellEnd"/>
      <w:r>
        <w:rPr>
          <w:rFonts w:hint="cs"/>
          <w:rtl/>
        </w:rPr>
        <w:t xml:space="preserve"> מנבא כנגד מזבח בית אל</w:t>
      </w:r>
      <w:r w:rsidR="00A66F36">
        <w:rPr>
          <w:rFonts w:hint="cs"/>
          <w:rtl/>
        </w:rPr>
        <w:t xml:space="preserve"> ופולחנו</w:t>
      </w:r>
      <w:r>
        <w:rPr>
          <w:rFonts w:hint="cs"/>
          <w:rtl/>
        </w:rPr>
        <w:t xml:space="preserve"> </w:t>
      </w:r>
      <w:r w:rsidR="00A66F36">
        <w:rPr>
          <w:rFonts w:hint="cs"/>
          <w:rtl/>
        </w:rPr>
        <w:t>בלבד</w:t>
      </w:r>
      <w:r>
        <w:rPr>
          <w:rFonts w:hint="cs"/>
          <w:rtl/>
        </w:rPr>
        <w:t>. ייסוד בית הבמות הזה בבית אל הוא אמנם אחת מחטאות ירבעם, אך לאו דווקא החמורה שבהן</w:t>
      </w:r>
      <w:r w:rsidR="0033285A">
        <w:rPr>
          <w:rFonts w:hint="cs"/>
          <w:rtl/>
        </w:rPr>
        <w:t>;</w:t>
      </w:r>
      <w:r>
        <w:rPr>
          <w:rStyle w:val="a9"/>
          <w:rtl/>
        </w:rPr>
        <w:footnoteReference w:id="12"/>
      </w:r>
      <w:r>
        <w:rPr>
          <w:rFonts w:hint="cs"/>
          <w:rtl/>
        </w:rPr>
        <w:t xml:space="preserve"> אחיה השילוני</w:t>
      </w:r>
      <w:r w:rsidR="00A66F36">
        <w:rPr>
          <w:rFonts w:hint="cs"/>
          <w:rtl/>
        </w:rPr>
        <w:t>, לעומת זאת,</w:t>
      </w:r>
      <w:r>
        <w:rPr>
          <w:rFonts w:hint="cs"/>
          <w:rtl/>
        </w:rPr>
        <w:t xml:space="preserve"> נושא את נבואתו על כלל חטאיו של ירבעם: </w:t>
      </w:r>
      <w:r w:rsidR="005C4CA0">
        <w:rPr>
          <w:rFonts w:hint="cs"/>
          <w:rtl/>
        </w:rPr>
        <w:t>"</w:t>
      </w:r>
      <w:r w:rsidR="005C4CA0" w:rsidRPr="005C4CA0">
        <w:rPr>
          <w:rFonts w:hint="cs"/>
          <w:rtl/>
        </w:rPr>
        <w:t>וַתָּרַע לַעֲשׂוֹת מִכֹּל אֲשֶׁר הָיוּ לְפָנֶיךָ</w:t>
      </w:r>
      <w:r w:rsidR="005C4CA0">
        <w:rPr>
          <w:rFonts w:hint="cs"/>
          <w:rtl/>
        </w:rPr>
        <w:t>...</w:t>
      </w:r>
      <w:r w:rsidR="0033285A">
        <w:rPr>
          <w:rFonts w:hint="cs"/>
          <w:rtl/>
        </w:rPr>
        <w:t xml:space="preserve"> </w:t>
      </w:r>
      <w:r w:rsidR="005C4CA0" w:rsidRPr="005C4CA0">
        <w:rPr>
          <w:rFonts w:hint="cs"/>
          <w:rtl/>
        </w:rPr>
        <w:t>וְאֹתִי הִשְׁלַכְתָּ אַחֲרֵי גַוֶּךָ</w:t>
      </w:r>
      <w:r w:rsidR="005C4CA0">
        <w:rPr>
          <w:rFonts w:hint="cs"/>
          <w:rtl/>
        </w:rPr>
        <w:t>"</w:t>
      </w:r>
      <w:r w:rsidR="0033285A">
        <w:rPr>
          <w:rFonts w:hint="cs"/>
          <w:rtl/>
        </w:rPr>
        <w:t xml:space="preserve"> (ט)</w:t>
      </w:r>
      <w:r w:rsidR="005C4CA0">
        <w:rPr>
          <w:rFonts w:hint="cs"/>
          <w:rtl/>
        </w:rPr>
        <w:t>; "...</w:t>
      </w:r>
      <w:r w:rsidR="005C4CA0" w:rsidRPr="005C4CA0">
        <w:rPr>
          <w:rFonts w:hint="cs"/>
          <w:rtl/>
        </w:rPr>
        <w:t>בִּגְלַל חַטֹּאות יָרָבְעָם אֲשֶׁר חָטָא וַאֲשֶׁר הֶחֱטִיא אֶת יִשְׂרָאֵל</w:t>
      </w:r>
      <w:r w:rsidR="005C4CA0">
        <w:rPr>
          <w:rFonts w:hint="cs"/>
          <w:rtl/>
        </w:rPr>
        <w:t>"</w:t>
      </w:r>
      <w:r w:rsidR="0033285A">
        <w:rPr>
          <w:rFonts w:hint="cs"/>
          <w:rtl/>
        </w:rPr>
        <w:t xml:space="preserve"> (</w:t>
      </w:r>
      <w:proofErr w:type="spellStart"/>
      <w:r w:rsidR="0033285A">
        <w:rPr>
          <w:rFonts w:hint="cs"/>
          <w:rtl/>
        </w:rPr>
        <w:t>טז</w:t>
      </w:r>
      <w:proofErr w:type="spellEnd"/>
      <w:r w:rsidR="0033285A">
        <w:rPr>
          <w:rFonts w:hint="cs"/>
          <w:rtl/>
        </w:rPr>
        <w:t>)</w:t>
      </w:r>
      <w:r w:rsidR="005C4CA0">
        <w:rPr>
          <w:rFonts w:hint="cs"/>
          <w:rtl/>
        </w:rPr>
        <w:t>. בפסוק ט</w:t>
      </w:r>
      <w:r w:rsidR="00A66F36">
        <w:rPr>
          <w:rFonts w:hint="cs"/>
          <w:rtl/>
        </w:rPr>
        <w:t xml:space="preserve"> (במקום שבו סומנו שלוש נקודות) </w:t>
      </w:r>
      <w:r w:rsidR="007E569B">
        <w:rPr>
          <w:rFonts w:hint="cs"/>
          <w:rtl/>
        </w:rPr>
        <w:t>מפורט</w:t>
      </w:r>
      <w:r w:rsidR="005C4CA0">
        <w:rPr>
          <w:rFonts w:hint="cs"/>
          <w:rtl/>
        </w:rPr>
        <w:t xml:space="preserve"> החמור שבחטאי ירבעם </w:t>
      </w:r>
      <w:r w:rsidR="005C4CA0">
        <w:rPr>
          <w:rtl/>
        </w:rPr>
        <w:t>–</w:t>
      </w:r>
      <w:r w:rsidR="005C4CA0">
        <w:rPr>
          <w:rFonts w:hint="cs"/>
          <w:rtl/>
        </w:rPr>
        <w:t xml:space="preserve"> חטא העגלים, הנחשב בדברי אחיה </w:t>
      </w:r>
      <w:r w:rsidR="007E569B">
        <w:rPr>
          <w:rFonts w:hint="cs"/>
          <w:rtl/>
        </w:rPr>
        <w:t>כ</w:t>
      </w:r>
      <w:r w:rsidR="005C4CA0">
        <w:rPr>
          <w:rFonts w:hint="cs"/>
          <w:rtl/>
        </w:rPr>
        <w:t>חטא של עבודה זרה: "</w:t>
      </w:r>
      <w:r w:rsidR="005C4CA0" w:rsidRPr="005C4CA0">
        <w:rPr>
          <w:rFonts w:hint="cs"/>
          <w:rtl/>
        </w:rPr>
        <w:t xml:space="preserve">וַתַּעֲשֶׂה לְּךָ </w:t>
      </w:r>
      <w:proofErr w:type="spellStart"/>
      <w:r w:rsidR="00F22A86">
        <w:rPr>
          <w:rFonts w:hint="cs"/>
          <w:rtl/>
        </w:rPr>
        <w:t>א</w:t>
      </w:r>
      <w:r w:rsidR="00A66F36">
        <w:rPr>
          <w:rFonts w:hint="cs"/>
          <w:rtl/>
        </w:rPr>
        <w:t>ֱ</w:t>
      </w:r>
      <w:r w:rsidR="00F22A86">
        <w:rPr>
          <w:rFonts w:hint="cs"/>
          <w:rtl/>
        </w:rPr>
        <w:t>ל</w:t>
      </w:r>
      <w:r w:rsidR="00A66F36">
        <w:rPr>
          <w:rFonts w:hint="cs"/>
          <w:rtl/>
        </w:rPr>
        <w:t>ֹ</w:t>
      </w:r>
      <w:r w:rsidR="00F22A86">
        <w:rPr>
          <w:rFonts w:hint="cs"/>
          <w:rtl/>
        </w:rPr>
        <w:t>ה</w:t>
      </w:r>
      <w:r w:rsidR="00A66F36">
        <w:rPr>
          <w:rFonts w:hint="cs"/>
          <w:rtl/>
        </w:rPr>
        <w:t>ִ</w:t>
      </w:r>
      <w:r w:rsidR="00F22A86">
        <w:rPr>
          <w:rFonts w:hint="cs"/>
          <w:rtl/>
        </w:rPr>
        <w:t>ים</w:t>
      </w:r>
      <w:proofErr w:type="spellEnd"/>
      <w:r w:rsidR="005C4CA0" w:rsidRPr="005C4CA0">
        <w:rPr>
          <w:rFonts w:hint="cs"/>
          <w:rtl/>
        </w:rPr>
        <w:t xml:space="preserve"> אֲחֵרִים </w:t>
      </w:r>
      <w:r w:rsidR="005C4CA0" w:rsidRPr="005C4CA0">
        <w:rPr>
          <w:rFonts w:hint="cs"/>
          <w:b/>
          <w:bCs/>
          <w:rtl/>
        </w:rPr>
        <w:t>וּמַסֵּכוֹת</w:t>
      </w:r>
      <w:r w:rsidR="005C4CA0" w:rsidRPr="005C4CA0">
        <w:rPr>
          <w:rFonts w:hint="cs"/>
          <w:rtl/>
        </w:rPr>
        <w:t xml:space="preserve"> לְהַכְעִיסֵנִי</w:t>
      </w:r>
      <w:r w:rsidR="005C4CA0">
        <w:rPr>
          <w:rFonts w:hint="cs"/>
          <w:rtl/>
        </w:rPr>
        <w:t>."</w:t>
      </w:r>
      <w:r w:rsidR="005C4CA0">
        <w:rPr>
          <w:rStyle w:val="a9"/>
          <w:rtl/>
        </w:rPr>
        <w:footnoteReference w:id="13"/>
      </w:r>
    </w:p>
    <w:p w:rsidR="005C4CA0" w:rsidRDefault="005C4CA0" w:rsidP="007E569B">
      <w:pPr>
        <w:pStyle w:val="aa"/>
        <w:numPr>
          <w:ilvl w:val="0"/>
          <w:numId w:val="4"/>
        </w:numPr>
      </w:pPr>
      <w:r>
        <w:rPr>
          <w:rFonts w:hint="cs"/>
          <w:rtl/>
        </w:rPr>
        <w:t>נבואת איש הא-</w:t>
      </w:r>
      <w:proofErr w:type="spellStart"/>
      <w:r>
        <w:rPr>
          <w:rFonts w:hint="cs"/>
          <w:rtl/>
        </w:rPr>
        <w:t>לוהים</w:t>
      </w:r>
      <w:proofErr w:type="spellEnd"/>
      <w:r>
        <w:rPr>
          <w:rFonts w:hint="cs"/>
          <w:rtl/>
        </w:rPr>
        <w:t xml:space="preserve"> אינה מכוונת כלל כנגד ירבעם, לא בשעת נתינתה, בשעת ייסוד הפולחן במזבח בית אל, ולא בשעה שהיא עתידה להתקיים שלוש מאות שנה מאוחר יותר. מושאי הנבואה הזאת הם מזבח בית אל </w:t>
      </w:r>
      <w:proofErr w:type="spellStart"/>
      <w:r>
        <w:rPr>
          <w:rFonts w:hint="cs"/>
          <w:rtl/>
        </w:rPr>
        <w:t>וכהניו</w:t>
      </w:r>
      <w:proofErr w:type="spellEnd"/>
      <w:r>
        <w:rPr>
          <w:rFonts w:hint="cs"/>
          <w:rtl/>
        </w:rPr>
        <w:t>. כיוון שאיש הא-</w:t>
      </w:r>
      <w:proofErr w:type="spellStart"/>
      <w:r>
        <w:rPr>
          <w:rFonts w:hint="cs"/>
          <w:rtl/>
        </w:rPr>
        <w:t>לוהים</w:t>
      </w:r>
      <w:proofErr w:type="spellEnd"/>
      <w:r>
        <w:rPr>
          <w:rFonts w:hint="cs"/>
          <w:rtl/>
        </w:rPr>
        <w:t xml:space="preserve"> בא לבית אל בשעת ייסוד הפולחן שם, הוא מצא את ירבעם עומד על המזבח להקטיר. אולם אף אז, לא נשא את דבריו אל ירבעם כלל, וירבעם הוא שנדחף להתעמת עם איש הא-</w:t>
      </w:r>
      <w:proofErr w:type="spellStart"/>
      <w:r>
        <w:rPr>
          <w:rFonts w:hint="cs"/>
          <w:rtl/>
        </w:rPr>
        <w:t>לוהים</w:t>
      </w:r>
      <w:proofErr w:type="spellEnd"/>
      <w:r>
        <w:rPr>
          <w:rFonts w:hint="cs"/>
          <w:rtl/>
        </w:rPr>
        <w:t xml:space="preserve"> בצוותו "</w:t>
      </w:r>
      <w:proofErr w:type="spellStart"/>
      <w:r w:rsidRPr="005C4CA0">
        <w:rPr>
          <w:rFonts w:hint="cs"/>
          <w:rtl/>
        </w:rPr>
        <w:t>תִּפְשֻׂהו</w:t>
      </w:r>
      <w:proofErr w:type="spellEnd"/>
      <w:r w:rsidRPr="005C4CA0">
        <w:rPr>
          <w:rFonts w:hint="cs"/>
          <w:rtl/>
        </w:rPr>
        <w:t>ּ</w:t>
      </w:r>
      <w:r>
        <w:rPr>
          <w:rFonts w:hint="cs"/>
          <w:rtl/>
        </w:rPr>
        <w:t xml:space="preserve">" ובהזמינו אותו לסעוד בביתו; אחיה השילוני, לעומת זאת, נושא נבואה המכוונת אישית נגד ירבעם (אף שהלה אינו עומד מולו, </w:t>
      </w:r>
      <w:r w:rsidR="007E569B">
        <w:rPr>
          <w:rFonts w:hint="cs"/>
          <w:rtl/>
        </w:rPr>
        <w:t>והנבואה נמסרת לו</w:t>
      </w:r>
      <w:r>
        <w:rPr>
          <w:rFonts w:hint="cs"/>
          <w:rtl/>
        </w:rPr>
        <w:t xml:space="preserve"> באמצעות א</w:t>
      </w:r>
      <w:r w:rsidR="007E569B">
        <w:rPr>
          <w:rFonts w:hint="cs"/>
          <w:rtl/>
        </w:rPr>
        <w:t>ש</w:t>
      </w:r>
      <w:r>
        <w:rPr>
          <w:rFonts w:hint="cs"/>
          <w:rtl/>
        </w:rPr>
        <w:t>תו). בנאום הנבואי שלו, פונה אחיה אל ירבעם בלשון נוכח ו</w:t>
      </w:r>
      <w:r w:rsidR="007E569B">
        <w:rPr>
          <w:rFonts w:hint="cs"/>
          <w:rtl/>
        </w:rPr>
        <w:t xml:space="preserve">אף </w:t>
      </w:r>
      <w:r>
        <w:rPr>
          <w:rFonts w:hint="cs"/>
          <w:rtl/>
        </w:rPr>
        <w:t>עו</w:t>
      </w:r>
      <w:r w:rsidR="007E569B">
        <w:rPr>
          <w:rFonts w:hint="cs"/>
          <w:rtl/>
        </w:rPr>
        <w:t>רך</w:t>
      </w:r>
      <w:r>
        <w:rPr>
          <w:rFonts w:hint="cs"/>
          <w:rtl/>
        </w:rPr>
        <w:t xml:space="preserve"> עמו חשבון על כפיות הטובה שלו (ז</w:t>
      </w:r>
      <w:r>
        <w:rPr>
          <w:rFonts w:hint="cs"/>
        </w:rPr>
        <w:sym w:font="Symbol" w:char="F02D"/>
      </w:r>
      <w:r>
        <w:rPr>
          <w:rFonts w:hint="cs"/>
          <w:rtl/>
        </w:rPr>
        <w:t>ט): "</w:t>
      </w:r>
      <w:r w:rsidRPr="005C4CA0">
        <w:rPr>
          <w:rFonts w:hint="cs"/>
          <w:rtl/>
        </w:rPr>
        <w:t xml:space="preserve">יַעַן אֲשֶׁר </w:t>
      </w:r>
      <w:proofErr w:type="spellStart"/>
      <w:r w:rsidRPr="005C4CA0">
        <w:rPr>
          <w:rFonts w:hint="cs"/>
          <w:rtl/>
        </w:rPr>
        <w:t>הֲרִימֹתִיך</w:t>
      </w:r>
      <w:proofErr w:type="spellEnd"/>
      <w:r w:rsidRPr="005C4CA0">
        <w:rPr>
          <w:rFonts w:hint="cs"/>
          <w:rtl/>
        </w:rPr>
        <w:t>ָ מִתּוֹךְ הָעָם</w:t>
      </w:r>
      <w:r>
        <w:rPr>
          <w:rFonts w:hint="cs"/>
          <w:rtl/>
        </w:rPr>
        <w:t>...</w:t>
      </w:r>
      <w:r w:rsidRPr="005C4CA0">
        <w:rPr>
          <w:rFonts w:hint="cs"/>
          <w:color w:val="252525"/>
          <w:sz w:val="37"/>
          <w:szCs w:val="37"/>
          <w:shd w:val="clear" w:color="auto" w:fill="FCFCFC"/>
          <w:rtl/>
        </w:rPr>
        <w:t xml:space="preserve"> </w:t>
      </w:r>
      <w:r w:rsidRPr="005C4CA0">
        <w:rPr>
          <w:rFonts w:hint="cs"/>
          <w:rtl/>
        </w:rPr>
        <w:t>וַתָּרַע לַעֲשׂוֹת</w:t>
      </w:r>
      <w:r>
        <w:rPr>
          <w:rFonts w:hint="cs"/>
          <w:rtl/>
        </w:rPr>
        <w:t>...".</w:t>
      </w:r>
    </w:p>
    <w:p w:rsidR="005C4CA0" w:rsidRDefault="005C4CA0" w:rsidP="009B6662">
      <w:pPr>
        <w:rPr>
          <w:rtl/>
        </w:rPr>
      </w:pPr>
      <w:r>
        <w:rPr>
          <w:rFonts w:hint="cs"/>
          <w:rtl/>
        </w:rPr>
        <w:t>אף אופיים הספרותי של שני הסיפורים הללו שונה מאוד, וזאת בהתאמה למגמתו השונה של כל אחד מהם.</w:t>
      </w:r>
      <w:r w:rsidR="007E569B">
        <w:rPr>
          <w:rFonts w:hint="cs"/>
          <w:rtl/>
        </w:rPr>
        <w:t xml:space="preserve"> </w:t>
      </w:r>
      <w:r w:rsidR="00A408F5">
        <w:rPr>
          <w:rFonts w:hint="cs"/>
          <w:rtl/>
        </w:rPr>
        <w:t xml:space="preserve">אולם </w:t>
      </w:r>
      <w:r>
        <w:rPr>
          <w:rFonts w:hint="cs"/>
          <w:rtl/>
        </w:rPr>
        <w:t>דווקא ההבדלים העקרוניים בין שני הסיפורים הללו יוצרים ביניהם הש</w:t>
      </w:r>
      <w:r w:rsidR="00444402">
        <w:rPr>
          <w:rFonts w:hint="cs"/>
          <w:rtl/>
        </w:rPr>
        <w:t>למה: מה שהחסיר הסיפור שבפרק י"ג</w:t>
      </w:r>
      <w:r w:rsidR="009B6662">
        <w:rPr>
          <w:rFonts w:hint="cs"/>
          <w:rtl/>
        </w:rPr>
        <w:t xml:space="preserve"> (</w:t>
      </w:r>
      <w:r w:rsidR="005C444E">
        <w:rPr>
          <w:rFonts w:hint="cs"/>
          <w:rtl/>
        </w:rPr>
        <w:t>ביחס לחטאיו של ירבעם ולעונשי</w:t>
      </w:r>
      <w:r w:rsidR="009B6662">
        <w:rPr>
          <w:rFonts w:hint="cs"/>
          <w:rtl/>
        </w:rPr>
        <w:t>ו)</w:t>
      </w:r>
      <w:r w:rsidR="00444402">
        <w:rPr>
          <w:rFonts w:hint="cs"/>
          <w:rtl/>
        </w:rPr>
        <w:t xml:space="preserve"> </w:t>
      </w:r>
      <w:r>
        <w:rPr>
          <w:rFonts w:hint="cs"/>
          <w:rtl/>
        </w:rPr>
        <w:t>בא ומשלים הסיפור שבפרק י"ד.</w:t>
      </w:r>
      <w:r w:rsidR="00A408F5">
        <w:rPr>
          <w:rFonts w:hint="cs"/>
          <w:rtl/>
        </w:rPr>
        <w:t xml:space="preserve"> </w:t>
      </w:r>
    </w:p>
    <w:p w:rsidR="006B13E3" w:rsidRDefault="006B13E3" w:rsidP="00444402">
      <w:pPr>
        <w:rPr>
          <w:rtl/>
        </w:rPr>
      </w:pPr>
    </w:p>
    <w:p w:rsidR="00FE6B5D" w:rsidRDefault="005C4CA0" w:rsidP="00AB25B2">
      <w:pPr>
        <w:pStyle w:val="3"/>
        <w:rPr>
          <w:rtl/>
        </w:rPr>
      </w:pPr>
      <w:r>
        <w:rPr>
          <w:rFonts w:hint="cs"/>
          <w:rtl/>
        </w:rPr>
        <w:t>2.</w:t>
      </w:r>
      <w:r w:rsidR="00FE6B5D">
        <w:rPr>
          <w:rFonts w:hint="cs"/>
          <w:rtl/>
        </w:rPr>
        <w:t xml:space="preserve"> תיאורי </w:t>
      </w:r>
      <w:r w:rsidR="00A408F5">
        <w:rPr>
          <w:rFonts w:hint="cs"/>
          <w:rtl/>
        </w:rPr>
        <w:t>'</w:t>
      </w:r>
      <w:r w:rsidR="00FE6B5D">
        <w:rPr>
          <w:rFonts w:hint="cs"/>
          <w:rtl/>
        </w:rPr>
        <w:t>חטאות ירבעם</w:t>
      </w:r>
      <w:r w:rsidR="00A408F5">
        <w:rPr>
          <w:rFonts w:hint="cs"/>
          <w:rtl/>
        </w:rPr>
        <w:t>'</w:t>
      </w:r>
      <w:r w:rsidR="00FE6B5D">
        <w:rPr>
          <w:rFonts w:hint="cs"/>
          <w:rtl/>
        </w:rPr>
        <w:t xml:space="preserve"> </w:t>
      </w:r>
      <w:r>
        <w:rPr>
          <w:rFonts w:hint="cs"/>
          <w:rtl/>
        </w:rPr>
        <w:t xml:space="preserve"> </w:t>
      </w:r>
    </w:p>
    <w:p w:rsidR="005C4CA0" w:rsidRDefault="005C4CA0" w:rsidP="00444402">
      <w:pPr>
        <w:rPr>
          <w:rtl/>
        </w:rPr>
      </w:pPr>
      <w:r>
        <w:rPr>
          <w:rFonts w:hint="cs"/>
          <w:rtl/>
        </w:rPr>
        <w:t>תיאור</w:t>
      </w:r>
      <w:r w:rsidR="00A408F5">
        <w:rPr>
          <w:rFonts w:hint="cs"/>
          <w:rtl/>
        </w:rPr>
        <w:t xml:space="preserve"> </w:t>
      </w:r>
      <w:r>
        <w:rPr>
          <w:rFonts w:hint="cs"/>
          <w:rtl/>
        </w:rPr>
        <w:t xml:space="preserve">'חטאות ירבעם' </w:t>
      </w:r>
      <w:r w:rsidR="00A408F5">
        <w:rPr>
          <w:rFonts w:hint="cs"/>
          <w:rtl/>
        </w:rPr>
        <w:t>בא ב</w:t>
      </w:r>
      <w:r w:rsidR="00444402">
        <w:rPr>
          <w:rFonts w:hint="cs"/>
          <w:rtl/>
        </w:rPr>
        <w:t>שני מקומות</w:t>
      </w:r>
      <w:r w:rsidR="00A408F5">
        <w:rPr>
          <w:rFonts w:hint="cs"/>
          <w:rtl/>
        </w:rPr>
        <w:t xml:space="preserve">: </w:t>
      </w:r>
      <w:r w:rsidR="00455970">
        <w:rPr>
          <w:rFonts w:hint="cs"/>
          <w:rtl/>
        </w:rPr>
        <w:t xml:space="preserve">פעם ראשונה בפירוט </w:t>
      </w:r>
      <w:r>
        <w:rPr>
          <w:rFonts w:hint="cs"/>
          <w:rtl/>
        </w:rPr>
        <w:t xml:space="preserve">בסוף פרק י"ב (פסוקים </w:t>
      </w:r>
      <w:proofErr w:type="spellStart"/>
      <w:r>
        <w:rPr>
          <w:rFonts w:hint="cs"/>
          <w:rtl/>
        </w:rPr>
        <w:t>כו</w:t>
      </w:r>
      <w:proofErr w:type="spellEnd"/>
      <w:r>
        <w:rPr>
          <w:rFonts w:hint="cs"/>
        </w:rPr>
        <w:sym w:font="Symbol" w:char="F02D"/>
      </w:r>
      <w:r>
        <w:rPr>
          <w:rFonts w:hint="cs"/>
          <w:rtl/>
        </w:rPr>
        <w:t xml:space="preserve">לג) </w:t>
      </w:r>
      <w:r w:rsidR="00F8480B">
        <w:rPr>
          <w:rFonts w:hint="cs"/>
          <w:rtl/>
        </w:rPr>
        <w:t>ו</w:t>
      </w:r>
      <w:r w:rsidR="00455970">
        <w:rPr>
          <w:rFonts w:hint="cs"/>
          <w:rtl/>
        </w:rPr>
        <w:t xml:space="preserve">פעם שנייה בקיצור </w:t>
      </w:r>
      <w:r w:rsidR="00F8480B">
        <w:rPr>
          <w:rFonts w:hint="cs"/>
          <w:rtl/>
        </w:rPr>
        <w:t>בסוף פרק י"ג (פסוקים לג</w:t>
      </w:r>
      <w:r w:rsidR="00F8480B">
        <w:rPr>
          <w:rFonts w:hint="cs"/>
        </w:rPr>
        <w:sym w:font="Symbol" w:char="F02D"/>
      </w:r>
      <w:r w:rsidR="00F8480B">
        <w:rPr>
          <w:rFonts w:hint="cs"/>
          <w:rtl/>
        </w:rPr>
        <w:t>לד)</w:t>
      </w:r>
      <w:r w:rsidR="00A408F5">
        <w:rPr>
          <w:rFonts w:hint="cs"/>
          <w:rtl/>
        </w:rPr>
        <w:t xml:space="preserve">. בין סיפורנו לתיאורים אלה </w:t>
      </w:r>
      <w:r w:rsidR="00F8480B">
        <w:rPr>
          <w:rFonts w:hint="cs"/>
          <w:rtl/>
        </w:rPr>
        <w:t xml:space="preserve">קיימת זיקה ברורה: חטאות ירבעם הללו הם שהביאו לאכזבה המרה מירבעם </w:t>
      </w:r>
      <w:r w:rsidR="00A408F5">
        <w:rPr>
          <w:rFonts w:hint="cs"/>
          <w:rtl/>
        </w:rPr>
        <w:t xml:space="preserve">בנאום אחיה </w:t>
      </w:r>
      <w:proofErr w:type="spellStart"/>
      <w:r w:rsidR="00F8480B">
        <w:rPr>
          <w:rFonts w:hint="cs"/>
          <w:rtl/>
        </w:rPr>
        <w:t>ולהאשמתו</w:t>
      </w:r>
      <w:proofErr w:type="spellEnd"/>
      <w:r w:rsidR="00F8480B">
        <w:rPr>
          <w:rFonts w:hint="cs"/>
          <w:rtl/>
        </w:rPr>
        <w:t xml:space="preserve"> בכפיות</w:t>
      </w:r>
      <w:r w:rsidR="00455970">
        <w:rPr>
          <w:rFonts w:hint="cs"/>
          <w:rtl/>
        </w:rPr>
        <w:t xml:space="preserve"> טובה ובמעשים שהם ההפך הגמור מן </w:t>
      </w:r>
      <w:r w:rsidR="00F8480B">
        <w:rPr>
          <w:rFonts w:hint="cs"/>
          <w:rtl/>
        </w:rPr>
        <w:t xml:space="preserve">הציפייה שהייתה ממנו. </w:t>
      </w:r>
      <w:r w:rsidR="00455970">
        <w:rPr>
          <w:rFonts w:hint="cs"/>
          <w:rtl/>
        </w:rPr>
        <w:t>בתיאור המקוצר של</w:t>
      </w:r>
      <w:r w:rsidR="00F8480B">
        <w:rPr>
          <w:rFonts w:hint="cs"/>
          <w:rtl/>
        </w:rPr>
        <w:t xml:space="preserve"> חטאות ירבעם בסוף פרק י"ג </w:t>
      </w:r>
      <w:r w:rsidR="00455970">
        <w:rPr>
          <w:rFonts w:hint="cs"/>
          <w:rtl/>
        </w:rPr>
        <w:t>כבר</w:t>
      </w:r>
      <w:r w:rsidR="00F8480B">
        <w:rPr>
          <w:rFonts w:hint="cs"/>
          <w:rtl/>
        </w:rPr>
        <w:t xml:space="preserve"> נרמז העונש שהללו יביאו על ביתו:</w:t>
      </w:r>
    </w:p>
    <w:p w:rsidR="00F8480B" w:rsidRDefault="00F8480B" w:rsidP="00455970">
      <w:pPr>
        <w:spacing w:after="0"/>
        <w:rPr>
          <w:rtl/>
        </w:rPr>
      </w:pPr>
      <w:r>
        <w:rPr>
          <w:rFonts w:hint="cs"/>
          <w:rtl/>
        </w:rPr>
        <w:lastRenderedPageBreak/>
        <w:tab/>
      </w:r>
      <w:r w:rsidRPr="00F8480B">
        <w:rPr>
          <w:rFonts w:hint="cs"/>
          <w:rtl/>
        </w:rPr>
        <w:tab/>
        <w:t>י"ג לד</w:t>
      </w:r>
      <w:r w:rsidRPr="00F8480B">
        <w:rPr>
          <w:rFonts w:hint="cs"/>
          <w:rtl/>
        </w:rPr>
        <w:tab/>
        <w:t xml:space="preserve">וַיְהִי בַּדָּבָר הַזֶּה לְחַטַּאת בֵּית יָרָבְעָם </w:t>
      </w:r>
    </w:p>
    <w:p w:rsidR="00F8480B" w:rsidRPr="00455970" w:rsidRDefault="00F8480B" w:rsidP="00455970">
      <w:pPr>
        <w:ind w:left="1440" w:firstLine="720"/>
        <w:rPr>
          <w:b/>
          <w:bCs/>
          <w:rtl/>
        </w:rPr>
      </w:pPr>
      <w:r w:rsidRPr="00455970">
        <w:rPr>
          <w:rFonts w:hint="cs"/>
          <w:b/>
          <w:bCs/>
          <w:rtl/>
        </w:rPr>
        <w:t>וּלְהַכְחִיד וּלְהַשְׁמִיד מֵעַל פְּנֵי הָאֲדָמָה</w:t>
      </w:r>
      <w:r w:rsidR="00455970" w:rsidRPr="00455970">
        <w:rPr>
          <w:rFonts w:hint="cs"/>
          <w:b/>
          <w:bCs/>
          <w:rtl/>
        </w:rPr>
        <w:t>.</w:t>
      </w:r>
    </w:p>
    <w:p w:rsidR="00F8480B" w:rsidRDefault="00F8480B" w:rsidP="00455970">
      <w:pPr>
        <w:rPr>
          <w:rtl/>
        </w:rPr>
      </w:pPr>
      <w:r>
        <w:rPr>
          <w:rFonts w:hint="cs"/>
          <w:rtl/>
        </w:rPr>
        <w:t>סיפורנו מתבסס במפורש ע</w:t>
      </w:r>
      <w:r w:rsidR="00455970">
        <w:rPr>
          <w:rFonts w:hint="cs"/>
          <w:rtl/>
        </w:rPr>
        <w:t xml:space="preserve">ל חטאות ירבעם, ומרחיב ומפרט </w:t>
      </w:r>
      <w:r>
        <w:rPr>
          <w:rFonts w:hint="cs"/>
          <w:rtl/>
        </w:rPr>
        <w:t xml:space="preserve">עונש </w:t>
      </w:r>
      <w:r w:rsidR="00455970">
        <w:rPr>
          <w:rFonts w:hint="cs"/>
          <w:rtl/>
        </w:rPr>
        <w:t xml:space="preserve">זה </w:t>
      </w:r>
      <w:r>
        <w:rPr>
          <w:rFonts w:hint="cs"/>
          <w:rtl/>
        </w:rPr>
        <w:t xml:space="preserve">שנרמז בפסוק </w:t>
      </w:r>
      <w:r w:rsidR="00455970">
        <w:rPr>
          <w:rFonts w:hint="cs"/>
          <w:rtl/>
        </w:rPr>
        <w:t>ש</w:t>
      </w:r>
      <w:r>
        <w:rPr>
          <w:rFonts w:hint="cs"/>
          <w:rtl/>
        </w:rPr>
        <w:t>הבאנו.</w:t>
      </w:r>
    </w:p>
    <w:p w:rsidR="006B13E3" w:rsidRDefault="006B13E3" w:rsidP="00455970">
      <w:pPr>
        <w:rPr>
          <w:rtl/>
        </w:rPr>
      </w:pPr>
    </w:p>
    <w:p w:rsidR="00FE6B5D" w:rsidRPr="00AB25B2" w:rsidRDefault="00F8480B" w:rsidP="00AB25B2">
      <w:pPr>
        <w:pStyle w:val="3"/>
        <w:rPr>
          <w:rtl/>
        </w:rPr>
      </w:pPr>
      <w:r w:rsidRPr="00FE6B5D">
        <w:rPr>
          <w:rFonts w:hint="cs"/>
          <w:rtl/>
        </w:rPr>
        <w:t>3.</w:t>
      </w:r>
      <w:r w:rsidRPr="00AB25B2">
        <w:rPr>
          <w:rFonts w:hint="cs"/>
          <w:rtl/>
        </w:rPr>
        <w:t xml:space="preserve"> </w:t>
      </w:r>
      <w:r w:rsidR="00FE6B5D" w:rsidRPr="00AB25B2">
        <w:rPr>
          <w:rFonts w:hint="cs"/>
          <w:rtl/>
        </w:rPr>
        <w:t xml:space="preserve">נבואת אחיה השילוני לירבעם (י"א, </w:t>
      </w:r>
      <w:proofErr w:type="spellStart"/>
      <w:r w:rsidR="00FE6B5D" w:rsidRPr="00AB25B2">
        <w:rPr>
          <w:rFonts w:hint="cs"/>
          <w:rtl/>
        </w:rPr>
        <w:t>כו</w:t>
      </w:r>
      <w:proofErr w:type="spellEnd"/>
      <w:r w:rsidR="00FE6B5D" w:rsidRPr="00AB25B2">
        <w:rPr>
          <w:rFonts w:hint="cs"/>
          <w:rtl/>
        </w:rPr>
        <w:t>–מ)</w:t>
      </w:r>
    </w:p>
    <w:p w:rsidR="00F8480B" w:rsidRDefault="00F27015" w:rsidP="00444402">
      <w:pPr>
        <w:rPr>
          <w:rtl/>
        </w:rPr>
      </w:pPr>
      <w:r>
        <w:rPr>
          <w:rFonts w:hint="cs"/>
          <w:rtl/>
        </w:rPr>
        <w:t>סיפורנו קשור ב</w:t>
      </w:r>
      <w:r w:rsidR="00444402">
        <w:rPr>
          <w:rFonts w:hint="cs"/>
          <w:rtl/>
        </w:rPr>
        <w:t xml:space="preserve">קשר </w:t>
      </w:r>
      <w:r w:rsidR="00F8480B">
        <w:rPr>
          <w:rFonts w:hint="cs"/>
          <w:rtl/>
        </w:rPr>
        <w:t>אמיץ וגלוי ביותר</w:t>
      </w:r>
      <w:r w:rsidR="00B410D3">
        <w:rPr>
          <w:rFonts w:hint="cs"/>
          <w:rtl/>
        </w:rPr>
        <w:t xml:space="preserve"> לסיפור</w:t>
      </w:r>
      <w:r w:rsidR="00F8480B">
        <w:rPr>
          <w:rFonts w:hint="cs"/>
          <w:rtl/>
        </w:rPr>
        <w:t xml:space="preserve"> </w:t>
      </w:r>
      <w:r w:rsidR="00B410D3" w:rsidRPr="00B410D3">
        <w:rPr>
          <w:rFonts w:hint="cs"/>
          <w:rtl/>
        </w:rPr>
        <w:t>נבואת אחיה השילוני</w:t>
      </w:r>
      <w:r w:rsidR="00444402">
        <w:rPr>
          <w:rFonts w:hint="cs"/>
          <w:rtl/>
        </w:rPr>
        <w:t xml:space="preserve"> לירבעם</w:t>
      </w:r>
      <w:r w:rsidR="00B410D3" w:rsidRPr="00B410D3">
        <w:rPr>
          <w:rFonts w:hint="cs"/>
          <w:rtl/>
        </w:rPr>
        <w:t xml:space="preserve"> </w:t>
      </w:r>
      <w:r w:rsidR="00F8480B">
        <w:rPr>
          <w:rFonts w:hint="cs"/>
          <w:rtl/>
        </w:rPr>
        <w:t xml:space="preserve">הכלול בפרק י"א (פסוקים </w:t>
      </w:r>
      <w:proofErr w:type="spellStart"/>
      <w:r w:rsidR="00F8480B">
        <w:rPr>
          <w:rFonts w:hint="cs"/>
          <w:rtl/>
        </w:rPr>
        <w:t>כו</w:t>
      </w:r>
      <w:proofErr w:type="spellEnd"/>
      <w:r w:rsidR="00F8480B">
        <w:rPr>
          <w:rFonts w:hint="cs"/>
        </w:rPr>
        <w:sym w:font="Symbol" w:char="F02D"/>
      </w:r>
      <w:r w:rsidR="00F8480B">
        <w:rPr>
          <w:rFonts w:hint="cs"/>
          <w:rtl/>
        </w:rPr>
        <w:t>מ).</w:t>
      </w:r>
      <w:r w:rsidR="00531750">
        <w:rPr>
          <w:rStyle w:val="a9"/>
          <w:rtl/>
        </w:rPr>
        <w:footnoteReference w:id="14"/>
      </w:r>
      <w:r w:rsidR="00B410D3">
        <w:rPr>
          <w:rFonts w:hint="cs"/>
          <w:rtl/>
        </w:rPr>
        <w:t xml:space="preserve"> נקודות דמיון רבות </w:t>
      </w:r>
      <w:r w:rsidR="00C376CE">
        <w:rPr>
          <w:rFonts w:hint="cs"/>
          <w:rtl/>
        </w:rPr>
        <w:t xml:space="preserve">וזיקות </w:t>
      </w:r>
      <w:r w:rsidR="00444402">
        <w:rPr>
          <w:rFonts w:hint="cs"/>
          <w:rtl/>
        </w:rPr>
        <w:t>מגוונות</w:t>
      </w:r>
      <w:r w:rsidR="00C376CE">
        <w:rPr>
          <w:rFonts w:hint="cs"/>
          <w:rtl/>
        </w:rPr>
        <w:t xml:space="preserve"> </w:t>
      </w:r>
      <w:r w:rsidR="00B410D3">
        <w:rPr>
          <w:rFonts w:hint="cs"/>
          <w:rtl/>
        </w:rPr>
        <w:t>קושרות בין שני הסיפורים:</w:t>
      </w:r>
      <w:r w:rsidR="00F8480B">
        <w:rPr>
          <w:rFonts w:hint="cs"/>
          <w:rtl/>
        </w:rPr>
        <w:t xml:space="preserve"> </w:t>
      </w:r>
    </w:p>
    <w:p w:rsidR="00F8480B" w:rsidRDefault="00F8480B" w:rsidP="00444402">
      <w:pPr>
        <w:pStyle w:val="aa"/>
        <w:numPr>
          <w:ilvl w:val="0"/>
          <w:numId w:val="5"/>
        </w:numPr>
      </w:pPr>
      <w:r>
        <w:rPr>
          <w:rFonts w:hint="cs"/>
          <w:rtl/>
        </w:rPr>
        <w:t xml:space="preserve">בשני הסיפורים עומדים זה מול זה אותם שני אישים: אחיה הנביא מול ירבעם (אמנם בסיפורנו באופן עקיף, באמצעות אשת ירבעם). דמותו של אחיה השילוני אינה </w:t>
      </w:r>
      <w:r w:rsidR="00444402">
        <w:rPr>
          <w:rFonts w:hint="cs"/>
          <w:rtl/>
        </w:rPr>
        <w:t>פעילה</w:t>
      </w:r>
      <w:r>
        <w:rPr>
          <w:rFonts w:hint="cs"/>
          <w:rtl/>
        </w:rPr>
        <w:t xml:space="preserve"> </w:t>
      </w:r>
      <w:r w:rsidR="00C376CE">
        <w:rPr>
          <w:rFonts w:hint="cs"/>
          <w:rtl/>
        </w:rPr>
        <w:t xml:space="preserve">בסיפורים </w:t>
      </w:r>
      <w:r w:rsidR="00444402">
        <w:rPr>
          <w:rFonts w:hint="cs"/>
          <w:rtl/>
        </w:rPr>
        <w:t xml:space="preserve">אחרים </w:t>
      </w:r>
      <w:r w:rsidR="00C376CE">
        <w:rPr>
          <w:rFonts w:hint="cs"/>
          <w:rtl/>
        </w:rPr>
        <w:t>ב</w:t>
      </w:r>
      <w:r>
        <w:rPr>
          <w:rFonts w:hint="cs"/>
          <w:rtl/>
        </w:rPr>
        <w:t>ספר מלכים מלבד בשני הסיפורים הללו.</w:t>
      </w:r>
      <w:r>
        <w:rPr>
          <w:rStyle w:val="a9"/>
          <w:rtl/>
        </w:rPr>
        <w:footnoteReference w:id="15"/>
      </w:r>
    </w:p>
    <w:p w:rsidR="00F8480B" w:rsidRDefault="00C376CE" w:rsidP="00C376CE">
      <w:pPr>
        <w:pStyle w:val="aa"/>
        <w:numPr>
          <w:ilvl w:val="0"/>
          <w:numId w:val="5"/>
        </w:numPr>
      </w:pPr>
      <w:r>
        <w:rPr>
          <w:rFonts w:hint="cs"/>
          <w:rtl/>
        </w:rPr>
        <w:t>כל אחת מ</w:t>
      </w:r>
      <w:r w:rsidR="00F8480B">
        <w:rPr>
          <w:rFonts w:hint="cs"/>
          <w:rtl/>
        </w:rPr>
        <w:t xml:space="preserve">שתי הדמויות הללו </w:t>
      </w:r>
      <w:r w:rsidR="00F8480B">
        <w:rPr>
          <w:rtl/>
        </w:rPr>
        <w:t>–</w:t>
      </w:r>
      <w:r w:rsidR="00F8480B">
        <w:rPr>
          <w:rFonts w:hint="cs"/>
          <w:rtl/>
        </w:rPr>
        <w:t xml:space="preserve"> ירבעם ואחיה השילוני </w:t>
      </w:r>
      <w:r w:rsidR="00F8480B">
        <w:rPr>
          <w:rtl/>
        </w:rPr>
        <w:t>–</w:t>
      </w:r>
      <w:r>
        <w:rPr>
          <w:rFonts w:hint="cs"/>
          <w:rtl/>
        </w:rPr>
        <w:t xml:space="preserve"> </w:t>
      </w:r>
      <w:r w:rsidR="00F8480B">
        <w:rPr>
          <w:rFonts w:hint="cs"/>
          <w:rtl/>
        </w:rPr>
        <w:t>מזכיר</w:t>
      </w:r>
      <w:r>
        <w:rPr>
          <w:rFonts w:hint="cs"/>
          <w:rtl/>
        </w:rPr>
        <w:t>ה</w:t>
      </w:r>
      <w:r w:rsidR="00F8480B">
        <w:rPr>
          <w:rFonts w:hint="cs"/>
          <w:rtl/>
        </w:rPr>
        <w:t xml:space="preserve"> </w:t>
      </w:r>
      <w:r>
        <w:rPr>
          <w:rFonts w:hint="cs"/>
          <w:rtl/>
        </w:rPr>
        <w:t xml:space="preserve">בסיפורנו באופן מפורש </w:t>
      </w:r>
      <w:r w:rsidR="00F8480B">
        <w:rPr>
          <w:rFonts w:hint="cs"/>
          <w:rtl/>
        </w:rPr>
        <w:t>את האירוע שהתרחש בסיפור הקודם, בפרק י"א</w:t>
      </w:r>
      <w:r>
        <w:rPr>
          <w:rFonts w:hint="cs"/>
          <w:rtl/>
        </w:rPr>
        <w:t>.</w:t>
      </w:r>
      <w:r w:rsidR="00F8480B">
        <w:rPr>
          <w:rFonts w:hint="cs"/>
          <w:rtl/>
        </w:rPr>
        <w:t xml:space="preserve"> ירבעם בדבריו לאשתו</w:t>
      </w:r>
      <w:r>
        <w:rPr>
          <w:rFonts w:hint="cs"/>
          <w:rtl/>
        </w:rPr>
        <w:t xml:space="preserve"> מסביר לה מיהו אחיה:</w:t>
      </w:r>
      <w:r w:rsidR="00F8480B">
        <w:rPr>
          <w:rFonts w:hint="cs"/>
          <w:rtl/>
        </w:rPr>
        <w:t xml:space="preserve"> "</w:t>
      </w:r>
      <w:r w:rsidR="00F8480B" w:rsidRPr="00F8480B">
        <w:rPr>
          <w:rFonts w:hint="cs"/>
          <w:rtl/>
        </w:rPr>
        <w:t>הִנֵּה שָׁם אֲחִיָּה הַנָּבִיא</w:t>
      </w:r>
      <w:r w:rsidR="00F8480B">
        <w:rPr>
          <w:rFonts w:hint="cs"/>
          <w:rtl/>
        </w:rPr>
        <w:t>,</w:t>
      </w:r>
      <w:r w:rsidR="00F8480B" w:rsidRPr="00F8480B">
        <w:rPr>
          <w:rFonts w:hint="cs"/>
          <w:rtl/>
        </w:rPr>
        <w:t xml:space="preserve"> </w:t>
      </w:r>
      <w:r w:rsidR="00F8480B" w:rsidRPr="00F8480B">
        <w:rPr>
          <w:rFonts w:hint="cs"/>
          <w:b/>
          <w:bCs/>
          <w:rtl/>
        </w:rPr>
        <w:t>הוּא דִבֶּר עָלַי לְמֶלֶךְ עַל הָעָם הַזֶּה</w:t>
      </w:r>
      <w:r w:rsidR="00F8480B">
        <w:rPr>
          <w:rFonts w:hint="cs"/>
          <w:rtl/>
        </w:rPr>
        <w:t>"</w:t>
      </w:r>
      <w:r>
        <w:rPr>
          <w:rFonts w:hint="cs"/>
          <w:rtl/>
        </w:rPr>
        <w:t xml:space="preserve"> (ב)</w:t>
      </w:r>
      <w:r w:rsidR="00F8480B">
        <w:rPr>
          <w:rFonts w:hint="cs"/>
          <w:rtl/>
        </w:rPr>
        <w:t>, וכוונתו: ודבריו עליי הרי נתקיימו. אחיה בנאומו הנבואי מ</w:t>
      </w:r>
      <w:r>
        <w:rPr>
          <w:rFonts w:hint="cs"/>
          <w:rtl/>
        </w:rPr>
        <w:t>זכיר אף הוא את שארע אז כשמינה את ירבעם לתפקידו</w:t>
      </w:r>
      <w:r w:rsidR="00F8480B">
        <w:rPr>
          <w:rFonts w:hint="cs"/>
          <w:rtl/>
        </w:rPr>
        <w:t>: "</w:t>
      </w:r>
      <w:r w:rsidR="00F8480B" w:rsidRPr="00F8480B">
        <w:rPr>
          <w:rFonts w:hint="cs"/>
          <w:rtl/>
        </w:rPr>
        <w:t xml:space="preserve">יַעַן אֲשֶׁר </w:t>
      </w:r>
      <w:proofErr w:type="spellStart"/>
      <w:r w:rsidR="00F8480B" w:rsidRPr="00F8480B">
        <w:rPr>
          <w:rFonts w:hint="cs"/>
          <w:rtl/>
        </w:rPr>
        <w:t>הֲרִימֹתִיך</w:t>
      </w:r>
      <w:proofErr w:type="spellEnd"/>
      <w:r w:rsidR="00F8480B" w:rsidRPr="00F8480B">
        <w:rPr>
          <w:rFonts w:hint="cs"/>
          <w:rtl/>
        </w:rPr>
        <w:t xml:space="preserve">ָ מִתּוֹךְ הָעָם </w:t>
      </w:r>
      <w:proofErr w:type="spellStart"/>
      <w:r w:rsidR="00F8480B" w:rsidRPr="00F8480B">
        <w:rPr>
          <w:rFonts w:hint="cs"/>
          <w:b/>
          <w:bCs/>
          <w:rtl/>
        </w:rPr>
        <w:t>וָאֶתֶּנְך</w:t>
      </w:r>
      <w:proofErr w:type="spellEnd"/>
      <w:r w:rsidR="00F8480B" w:rsidRPr="00F8480B">
        <w:rPr>
          <w:rFonts w:hint="cs"/>
          <w:b/>
          <w:bCs/>
          <w:rtl/>
        </w:rPr>
        <w:t>ָ נָגִיד עַל עַמִּי יִשְׂרָאֵל</w:t>
      </w:r>
      <w:r w:rsidR="00F8480B">
        <w:rPr>
          <w:rFonts w:hint="cs"/>
          <w:rtl/>
        </w:rPr>
        <w:t>"</w:t>
      </w:r>
      <w:r>
        <w:rPr>
          <w:rFonts w:hint="cs"/>
          <w:rtl/>
        </w:rPr>
        <w:t xml:space="preserve"> (ז)</w:t>
      </w:r>
      <w:r w:rsidR="00F8480B">
        <w:rPr>
          <w:rFonts w:hint="cs"/>
          <w:rtl/>
        </w:rPr>
        <w:t>.</w:t>
      </w:r>
      <w:r w:rsidR="00F8480B">
        <w:rPr>
          <w:rStyle w:val="a9"/>
          <w:rtl/>
        </w:rPr>
        <w:footnoteReference w:id="16"/>
      </w:r>
    </w:p>
    <w:p w:rsidR="009B6662" w:rsidRDefault="00F8480B" w:rsidP="009B6662">
      <w:pPr>
        <w:pStyle w:val="aa"/>
        <w:numPr>
          <w:ilvl w:val="0"/>
          <w:numId w:val="5"/>
        </w:numPr>
      </w:pPr>
      <w:r>
        <w:rPr>
          <w:rFonts w:hint="cs"/>
          <w:rtl/>
        </w:rPr>
        <w:t>אופיים הספרותי של שני הסיפורים הללו דומה מאוד: במרכז שניהם מצוי נאום נבואי ארוך של אחיה ביחס לירבעם (בפרק י"א</w:t>
      </w:r>
      <w:r w:rsidR="00531750">
        <w:rPr>
          <w:rFonts w:hint="cs"/>
          <w:rtl/>
        </w:rPr>
        <w:t xml:space="preserve"> הנאום ב</w:t>
      </w:r>
      <w:r>
        <w:rPr>
          <w:rFonts w:hint="cs"/>
          <w:rtl/>
        </w:rPr>
        <w:t>פסוקים לא</w:t>
      </w:r>
      <w:r>
        <w:rPr>
          <w:rFonts w:hint="cs"/>
        </w:rPr>
        <w:sym w:font="Symbol" w:char="F02D"/>
      </w:r>
      <w:r>
        <w:rPr>
          <w:rFonts w:hint="cs"/>
          <w:rtl/>
        </w:rPr>
        <w:t xml:space="preserve">לט; בפרקנו </w:t>
      </w:r>
      <w:r w:rsidR="00531750">
        <w:rPr>
          <w:rFonts w:hint="cs"/>
          <w:rtl/>
        </w:rPr>
        <w:t>בפסוקים</w:t>
      </w:r>
      <w:r>
        <w:rPr>
          <w:rFonts w:hint="cs"/>
          <w:rtl/>
        </w:rPr>
        <w:t xml:space="preserve"> ז</w:t>
      </w:r>
      <w:r>
        <w:rPr>
          <w:rFonts w:hint="cs"/>
        </w:rPr>
        <w:sym w:font="Symbol" w:char="F02D"/>
      </w:r>
      <w:proofErr w:type="spellStart"/>
      <w:r>
        <w:rPr>
          <w:rFonts w:hint="cs"/>
          <w:rtl/>
        </w:rPr>
        <w:t>טז</w:t>
      </w:r>
      <w:proofErr w:type="spellEnd"/>
      <w:r>
        <w:rPr>
          <w:rFonts w:hint="cs"/>
          <w:rtl/>
        </w:rPr>
        <w:t xml:space="preserve">), ונאום זה </w:t>
      </w:r>
      <w:r w:rsidRPr="00B4305C">
        <w:rPr>
          <w:rFonts w:hint="cs"/>
          <w:rtl/>
        </w:rPr>
        <w:t>מוקף בשני קטעי סיפֵר</w:t>
      </w:r>
      <w:r>
        <w:rPr>
          <w:rFonts w:hint="cs"/>
          <w:rtl/>
        </w:rPr>
        <w:t xml:space="preserve"> </w:t>
      </w:r>
      <w:r w:rsidR="003537E2">
        <w:rPr>
          <w:rFonts w:hint="cs"/>
          <w:rtl/>
        </w:rPr>
        <w:t xml:space="preserve">קצרים שבמרכזם עומדת דמותו של ירבעם (או של אשתו). לא רק המבנה של שני הסיפורים דומה, גם האורך של שניהם </w:t>
      </w:r>
      <w:r w:rsidR="00531750">
        <w:rPr>
          <w:rFonts w:hint="cs"/>
          <w:rtl/>
        </w:rPr>
        <w:t xml:space="preserve">דומה </w:t>
      </w:r>
      <w:r w:rsidR="003537E2">
        <w:rPr>
          <w:rFonts w:hint="cs"/>
          <w:rtl/>
        </w:rPr>
        <w:t>ו</w:t>
      </w:r>
      <w:r w:rsidR="00531750">
        <w:rPr>
          <w:rFonts w:hint="cs"/>
          <w:rtl/>
        </w:rPr>
        <w:t xml:space="preserve">כך גם </w:t>
      </w:r>
      <w:r w:rsidR="003537E2" w:rsidRPr="00531750">
        <w:rPr>
          <w:rFonts w:hint="cs"/>
          <w:rtl/>
        </w:rPr>
        <w:t xml:space="preserve">היחס הכמותי בין קטעי </w:t>
      </w:r>
      <w:r w:rsidR="00531750" w:rsidRPr="00531750">
        <w:rPr>
          <w:rFonts w:hint="cs"/>
          <w:rtl/>
        </w:rPr>
        <w:t>הסיפור השונים.</w:t>
      </w:r>
      <w:r w:rsidR="003537E2">
        <w:rPr>
          <w:rStyle w:val="a9"/>
          <w:rtl/>
        </w:rPr>
        <w:footnoteReference w:id="17"/>
      </w:r>
      <w:r w:rsidR="003537E2">
        <w:rPr>
          <w:rFonts w:hint="cs"/>
          <w:rtl/>
        </w:rPr>
        <w:t xml:space="preserve"> </w:t>
      </w:r>
    </w:p>
    <w:p w:rsidR="006B13E3" w:rsidRDefault="003537E2" w:rsidP="009B6662">
      <w:pPr>
        <w:pStyle w:val="aa"/>
        <w:numPr>
          <w:ilvl w:val="0"/>
          <w:numId w:val="5"/>
        </w:numPr>
      </w:pPr>
      <w:r>
        <w:rPr>
          <w:rFonts w:hint="cs"/>
          <w:rtl/>
        </w:rPr>
        <w:t>בין נאומו של אחיה בסיפורנו לנאומו בפרק י"א ניכרים קשרים לשוניים וענייניים המלמדים על זיקה מודעת ומכוונת בין שניהם</w:t>
      </w:r>
      <w:r w:rsidR="006B13E3">
        <w:rPr>
          <w:rFonts w:hint="cs"/>
          <w:rtl/>
        </w:rPr>
        <w:t>, כפי שמלמדת הטבלה הבאה</w:t>
      </w:r>
      <w:r>
        <w:rPr>
          <w:rFonts w:hint="cs"/>
          <w:rtl/>
        </w:rPr>
        <w:t>:</w:t>
      </w:r>
    </w:p>
    <w:p w:rsidR="006B13E3" w:rsidRDefault="006B13E3">
      <w:pPr>
        <w:bidi w:val="0"/>
        <w:spacing w:after="200" w:line="276" w:lineRule="auto"/>
        <w:ind w:firstLine="0"/>
        <w:jc w:val="left"/>
        <w:rPr>
          <w:rtl/>
        </w:rPr>
      </w:pPr>
      <w:r>
        <w:rPr>
          <w:rtl/>
        </w:rPr>
        <w:br w:type="page"/>
      </w:r>
    </w:p>
    <w:tbl>
      <w:tblPr>
        <w:tblStyle w:val="af"/>
        <w:bidiVisual/>
        <w:tblW w:w="0" w:type="auto"/>
        <w:jc w:val="center"/>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1"/>
        <w:gridCol w:w="4215"/>
      </w:tblGrid>
      <w:tr w:rsidR="003537E2" w:rsidTr="005C0EB9">
        <w:trPr>
          <w:jc w:val="center"/>
        </w:trPr>
        <w:tc>
          <w:tcPr>
            <w:tcW w:w="4391" w:type="dxa"/>
          </w:tcPr>
          <w:p w:rsidR="003537E2" w:rsidRPr="003537E2" w:rsidRDefault="003537E2" w:rsidP="00444402">
            <w:pPr>
              <w:spacing w:after="120"/>
              <w:ind w:firstLine="0"/>
              <w:jc w:val="center"/>
              <w:rPr>
                <w:b/>
                <w:bCs/>
                <w:rtl/>
              </w:rPr>
            </w:pPr>
            <w:r>
              <w:rPr>
                <w:rFonts w:hint="cs"/>
                <w:b/>
                <w:bCs/>
                <w:rtl/>
              </w:rPr>
              <w:lastRenderedPageBreak/>
              <w:t>נאום אחיה בפרק י"א</w:t>
            </w:r>
          </w:p>
        </w:tc>
        <w:tc>
          <w:tcPr>
            <w:tcW w:w="4215" w:type="dxa"/>
          </w:tcPr>
          <w:p w:rsidR="003537E2" w:rsidRPr="003537E2" w:rsidRDefault="003537E2" w:rsidP="003537E2">
            <w:pPr>
              <w:ind w:firstLine="0"/>
              <w:jc w:val="center"/>
              <w:rPr>
                <w:b/>
                <w:bCs/>
                <w:rtl/>
              </w:rPr>
            </w:pPr>
            <w:r>
              <w:rPr>
                <w:rFonts w:hint="cs"/>
                <w:b/>
                <w:bCs/>
                <w:rtl/>
              </w:rPr>
              <w:t>נאומו בפרק י"ד</w:t>
            </w:r>
          </w:p>
        </w:tc>
      </w:tr>
      <w:tr w:rsidR="003537E2" w:rsidTr="005C0EB9">
        <w:trPr>
          <w:jc w:val="center"/>
        </w:trPr>
        <w:tc>
          <w:tcPr>
            <w:tcW w:w="4391" w:type="dxa"/>
          </w:tcPr>
          <w:p w:rsidR="003537E2" w:rsidRDefault="003537E2" w:rsidP="00531750">
            <w:pPr>
              <w:spacing w:after="120"/>
              <w:ind w:firstLine="0"/>
              <w:rPr>
                <w:rtl/>
              </w:rPr>
            </w:pPr>
            <w:r>
              <w:rPr>
                <w:rFonts w:hint="cs"/>
                <w:rtl/>
              </w:rPr>
              <w:t xml:space="preserve">(לא) </w:t>
            </w:r>
            <w:r w:rsidRPr="003537E2">
              <w:rPr>
                <w:rFonts w:hint="cs"/>
                <w:b/>
                <w:bCs/>
                <w:rtl/>
              </w:rPr>
              <w:t xml:space="preserve">כֹה אָמַר </w:t>
            </w:r>
            <w:r w:rsidR="00F22A86">
              <w:rPr>
                <w:rFonts w:hint="cs"/>
                <w:b/>
                <w:bCs/>
                <w:rtl/>
              </w:rPr>
              <w:t>ה</w:t>
            </w:r>
            <w:r w:rsidR="00F22A86">
              <w:rPr>
                <w:b/>
                <w:bCs/>
                <w:rtl/>
              </w:rPr>
              <w:t>'</w:t>
            </w:r>
            <w:r w:rsidRPr="003537E2">
              <w:rPr>
                <w:rFonts w:hint="cs"/>
                <w:b/>
                <w:bCs/>
                <w:rtl/>
              </w:rPr>
              <w:t xml:space="preserve"> </w:t>
            </w:r>
            <w:proofErr w:type="spellStart"/>
            <w:r w:rsidRPr="003537E2">
              <w:rPr>
                <w:rFonts w:hint="cs"/>
                <w:b/>
                <w:bCs/>
                <w:rtl/>
              </w:rPr>
              <w:t>אֱלֹהֵי</w:t>
            </w:r>
            <w:proofErr w:type="spellEnd"/>
            <w:r w:rsidRPr="003537E2">
              <w:rPr>
                <w:rFonts w:hint="cs"/>
                <w:b/>
                <w:bCs/>
                <w:rtl/>
              </w:rPr>
              <w:t xml:space="preserve"> יִשְׂרָאֵל</w:t>
            </w:r>
            <w:r w:rsidRPr="003537E2">
              <w:rPr>
                <w:rFonts w:hint="cs"/>
                <w:rtl/>
              </w:rPr>
              <w:t xml:space="preserve"> </w:t>
            </w:r>
          </w:p>
          <w:p w:rsidR="005C0EB9" w:rsidRDefault="005C0EB9" w:rsidP="00531750">
            <w:pPr>
              <w:spacing w:after="120"/>
              <w:ind w:firstLine="0"/>
              <w:rPr>
                <w:rtl/>
              </w:rPr>
            </w:pPr>
          </w:p>
          <w:p w:rsidR="003537E2" w:rsidRDefault="003537E2" w:rsidP="005C0EB9">
            <w:pPr>
              <w:spacing w:after="0"/>
              <w:ind w:firstLine="0"/>
              <w:rPr>
                <w:b/>
                <w:bCs/>
                <w:rtl/>
              </w:rPr>
            </w:pPr>
            <w:r>
              <w:rPr>
                <w:rFonts w:hint="cs"/>
                <w:rtl/>
              </w:rPr>
              <w:t xml:space="preserve">(לא) </w:t>
            </w:r>
            <w:r w:rsidRPr="003537E2">
              <w:rPr>
                <w:rFonts w:hint="cs"/>
                <w:rtl/>
              </w:rPr>
              <w:t xml:space="preserve">הִנְנִי </w:t>
            </w:r>
            <w:r w:rsidRPr="003537E2">
              <w:rPr>
                <w:rFonts w:hint="cs"/>
                <w:b/>
                <w:bCs/>
                <w:rtl/>
              </w:rPr>
              <w:t>קֹרֵעַ אֶת הַמַּמְלָכָה</w:t>
            </w:r>
            <w:r w:rsidRPr="003537E2">
              <w:rPr>
                <w:rFonts w:hint="cs"/>
                <w:rtl/>
              </w:rPr>
              <w:t xml:space="preserve"> מִיַּד שְׁלֹמֹה </w:t>
            </w:r>
            <w:r w:rsidRPr="003537E2">
              <w:rPr>
                <w:rFonts w:hint="cs"/>
                <w:b/>
                <w:bCs/>
                <w:rtl/>
              </w:rPr>
              <w:t>וְנָתַתִּי לְךָ</w:t>
            </w:r>
          </w:p>
          <w:p w:rsidR="003537E2" w:rsidRDefault="003537E2" w:rsidP="008F74E6">
            <w:pPr>
              <w:spacing w:after="120"/>
              <w:ind w:firstLine="0"/>
              <w:rPr>
                <w:b/>
                <w:bCs/>
                <w:rtl/>
              </w:rPr>
            </w:pPr>
            <w:r>
              <w:rPr>
                <w:rFonts w:hint="cs"/>
                <w:rtl/>
              </w:rPr>
              <w:t>(</w:t>
            </w:r>
            <w:proofErr w:type="spellStart"/>
            <w:r>
              <w:rPr>
                <w:rFonts w:hint="cs"/>
                <w:rtl/>
              </w:rPr>
              <w:t>לז</w:t>
            </w:r>
            <w:proofErr w:type="spellEnd"/>
            <w:r>
              <w:rPr>
                <w:rFonts w:hint="cs"/>
                <w:rtl/>
              </w:rPr>
              <w:t xml:space="preserve">) </w:t>
            </w:r>
            <w:r w:rsidR="008F74E6">
              <w:rPr>
                <w:rFonts w:hint="cs"/>
                <w:rtl/>
              </w:rPr>
              <w:t>ו</w:t>
            </w:r>
            <w:r w:rsidRPr="003537E2">
              <w:rPr>
                <w:rFonts w:hint="cs"/>
                <w:rtl/>
              </w:rPr>
              <w:t>ְאֹתְךָ אֶקַּח וּמָלַכְתָּ</w:t>
            </w:r>
            <w:r>
              <w:rPr>
                <w:rFonts w:hint="cs"/>
                <w:rtl/>
              </w:rPr>
              <w:t>...</w:t>
            </w:r>
            <w:r w:rsidRPr="003537E2">
              <w:rPr>
                <w:rFonts w:hint="cs"/>
                <w:rtl/>
              </w:rPr>
              <w:t xml:space="preserve">וְהָיִיתָ </w:t>
            </w:r>
            <w:r w:rsidRPr="003537E2">
              <w:rPr>
                <w:rFonts w:hint="cs"/>
                <w:b/>
                <w:bCs/>
                <w:rtl/>
              </w:rPr>
              <w:t>מֶּלֶךְ עַל יִשְׂרָאֵל</w:t>
            </w:r>
          </w:p>
          <w:p w:rsidR="005C0EB9" w:rsidRDefault="005C0EB9" w:rsidP="00531750">
            <w:pPr>
              <w:spacing w:after="120"/>
              <w:ind w:firstLine="0"/>
              <w:rPr>
                <w:rtl/>
              </w:rPr>
            </w:pPr>
          </w:p>
          <w:p w:rsidR="003537E2" w:rsidRDefault="003537E2" w:rsidP="005C0EB9">
            <w:pPr>
              <w:spacing w:after="0"/>
              <w:ind w:firstLine="0"/>
              <w:rPr>
                <w:rtl/>
              </w:rPr>
            </w:pPr>
            <w:r>
              <w:rPr>
                <w:rFonts w:hint="cs"/>
                <w:rtl/>
              </w:rPr>
              <w:t xml:space="preserve">(לח) </w:t>
            </w:r>
            <w:r w:rsidRPr="003537E2">
              <w:rPr>
                <w:rFonts w:hint="cs"/>
                <w:rtl/>
              </w:rPr>
              <w:t xml:space="preserve">וְהָיָה אִם תִּשְׁמַע אֶת כָּל אֲשֶׁר </w:t>
            </w:r>
            <w:proofErr w:type="spellStart"/>
            <w:r w:rsidRPr="003537E2">
              <w:rPr>
                <w:rFonts w:hint="cs"/>
                <w:rtl/>
              </w:rPr>
              <w:t>אֲצַוֶּך</w:t>
            </w:r>
            <w:proofErr w:type="spellEnd"/>
            <w:r w:rsidRPr="003537E2">
              <w:rPr>
                <w:rFonts w:hint="cs"/>
                <w:rtl/>
              </w:rPr>
              <w:t xml:space="preserve">ָ </w:t>
            </w:r>
          </w:p>
          <w:p w:rsidR="003537E2" w:rsidRDefault="008F74E6" w:rsidP="008F74E6">
            <w:pPr>
              <w:spacing w:after="0"/>
              <w:ind w:firstLine="0"/>
              <w:rPr>
                <w:rtl/>
              </w:rPr>
            </w:pPr>
            <w:r>
              <w:rPr>
                <w:rFonts w:hint="cs"/>
                <w:rtl/>
              </w:rPr>
              <w:t xml:space="preserve">        </w:t>
            </w:r>
            <w:r w:rsidR="003537E2" w:rsidRPr="003537E2">
              <w:rPr>
                <w:rFonts w:hint="cs"/>
                <w:rtl/>
              </w:rPr>
              <w:t xml:space="preserve">וְהָלַכְתָּ בִדְרָכַי </w:t>
            </w:r>
            <w:r w:rsidR="003537E2" w:rsidRPr="003537E2">
              <w:rPr>
                <w:rFonts w:hint="cs"/>
                <w:b/>
                <w:bCs/>
                <w:rtl/>
              </w:rPr>
              <w:t>וְעָשִׂיתָ הַיָּשָׁר בְּעֵינַי</w:t>
            </w:r>
            <w:r w:rsidR="003537E2" w:rsidRPr="003537E2">
              <w:rPr>
                <w:rFonts w:hint="cs"/>
                <w:rtl/>
              </w:rPr>
              <w:t xml:space="preserve"> </w:t>
            </w:r>
          </w:p>
          <w:p w:rsidR="003537E2" w:rsidRDefault="008F74E6" w:rsidP="005C0EB9">
            <w:pPr>
              <w:spacing w:after="0"/>
              <w:ind w:firstLine="0"/>
              <w:rPr>
                <w:rtl/>
              </w:rPr>
            </w:pPr>
            <w:r>
              <w:rPr>
                <w:rFonts w:hint="cs"/>
                <w:b/>
                <w:bCs/>
                <w:rtl/>
              </w:rPr>
              <w:t xml:space="preserve">        </w:t>
            </w:r>
            <w:r w:rsidR="003537E2" w:rsidRPr="003537E2">
              <w:rPr>
                <w:rFonts w:hint="cs"/>
                <w:b/>
                <w:bCs/>
                <w:rtl/>
              </w:rPr>
              <w:t>לִשְׁמוֹר</w:t>
            </w:r>
            <w:r w:rsidR="003537E2" w:rsidRPr="003537E2">
              <w:rPr>
                <w:rFonts w:hint="cs"/>
                <w:rtl/>
              </w:rPr>
              <w:t xml:space="preserve"> </w:t>
            </w:r>
            <w:proofErr w:type="spellStart"/>
            <w:r w:rsidR="003537E2" w:rsidRPr="003537E2">
              <w:rPr>
                <w:rFonts w:hint="cs"/>
                <w:rtl/>
              </w:rPr>
              <w:t>חֻקּוֹתַי</w:t>
            </w:r>
            <w:proofErr w:type="spellEnd"/>
            <w:r w:rsidR="003537E2" w:rsidRPr="003537E2">
              <w:rPr>
                <w:rFonts w:hint="cs"/>
                <w:rtl/>
              </w:rPr>
              <w:t xml:space="preserve"> </w:t>
            </w:r>
            <w:proofErr w:type="spellStart"/>
            <w:r w:rsidR="003537E2" w:rsidRPr="003537E2">
              <w:rPr>
                <w:rFonts w:hint="cs"/>
                <w:b/>
                <w:bCs/>
                <w:rtl/>
              </w:rPr>
              <w:t>וּמִצְו</w:t>
            </w:r>
            <w:r w:rsidR="003537E2" w:rsidRPr="003537E2">
              <w:rPr>
                <w:rFonts w:ascii="Arial" w:hAnsi="Arial" w:cs="Arial" w:hint="cs"/>
                <w:b/>
                <w:bCs/>
                <w:rtl/>
              </w:rPr>
              <w:t>‍</w:t>
            </w:r>
            <w:r w:rsidR="003537E2" w:rsidRPr="003537E2">
              <w:rPr>
                <w:rFonts w:hint="cs"/>
                <w:b/>
                <w:bCs/>
                <w:rtl/>
              </w:rPr>
              <w:t>ֹתַי</w:t>
            </w:r>
            <w:proofErr w:type="spellEnd"/>
            <w:r w:rsidR="003537E2" w:rsidRPr="003537E2">
              <w:rPr>
                <w:rFonts w:hint="cs"/>
                <w:rtl/>
              </w:rPr>
              <w:t xml:space="preserve"> </w:t>
            </w:r>
          </w:p>
          <w:p w:rsidR="003537E2" w:rsidRDefault="008F74E6" w:rsidP="005C0EB9">
            <w:pPr>
              <w:spacing w:after="0"/>
              <w:ind w:firstLine="0"/>
              <w:rPr>
                <w:b/>
                <w:bCs/>
                <w:rtl/>
              </w:rPr>
            </w:pPr>
            <w:r>
              <w:rPr>
                <w:rFonts w:hint="cs"/>
                <w:rtl/>
              </w:rPr>
              <w:t xml:space="preserve">        </w:t>
            </w:r>
            <w:r w:rsidR="003537E2" w:rsidRPr="003537E2">
              <w:rPr>
                <w:rFonts w:hint="cs"/>
                <w:rtl/>
              </w:rPr>
              <w:t xml:space="preserve">כַּאֲשֶׁר עָשָׂה </w:t>
            </w:r>
            <w:r w:rsidR="003537E2" w:rsidRPr="003537E2">
              <w:rPr>
                <w:rFonts w:hint="cs"/>
                <w:b/>
                <w:bCs/>
                <w:rtl/>
              </w:rPr>
              <w:t>דָּוִד עַבְדִּי</w:t>
            </w:r>
            <w:r w:rsidR="003537E2">
              <w:rPr>
                <w:rFonts w:hint="cs"/>
                <w:b/>
                <w:bCs/>
                <w:rtl/>
              </w:rPr>
              <w:t>...</w:t>
            </w:r>
          </w:p>
          <w:p w:rsidR="003537E2" w:rsidRDefault="003537E2" w:rsidP="00531750">
            <w:pPr>
              <w:spacing w:after="120" w:line="240" w:lineRule="auto"/>
              <w:ind w:firstLine="0"/>
              <w:rPr>
                <w:rtl/>
              </w:rPr>
            </w:pPr>
          </w:p>
          <w:p w:rsidR="003537E2" w:rsidRDefault="003537E2" w:rsidP="00531750">
            <w:pPr>
              <w:spacing w:after="120"/>
              <w:ind w:firstLine="0"/>
              <w:rPr>
                <w:rtl/>
              </w:rPr>
            </w:pPr>
            <w:r w:rsidRPr="003537E2">
              <w:rPr>
                <w:rFonts w:hint="cs"/>
              </w:rPr>
              <w:t> </w:t>
            </w:r>
            <w:r w:rsidR="008F74E6">
              <w:t xml:space="preserve">      </w:t>
            </w:r>
            <w:r w:rsidRPr="003537E2">
              <w:rPr>
                <w:rFonts w:hint="cs"/>
                <w:rtl/>
              </w:rPr>
              <w:t xml:space="preserve">וְהָיִיתִי עִמָּךְ </w:t>
            </w:r>
            <w:r w:rsidRPr="003537E2">
              <w:rPr>
                <w:rFonts w:hint="cs"/>
                <w:b/>
                <w:bCs/>
                <w:rtl/>
              </w:rPr>
              <w:t>וּבָנִיתִי לְךָ בַיִת נֶאֱמָן</w:t>
            </w:r>
          </w:p>
        </w:tc>
        <w:tc>
          <w:tcPr>
            <w:tcW w:w="4215" w:type="dxa"/>
          </w:tcPr>
          <w:p w:rsidR="003537E2" w:rsidRDefault="008F74E6" w:rsidP="00531750">
            <w:pPr>
              <w:spacing w:after="120"/>
              <w:ind w:firstLine="0"/>
              <w:rPr>
                <w:rtl/>
              </w:rPr>
            </w:pPr>
            <w:r>
              <w:rPr>
                <w:rFonts w:hint="cs"/>
                <w:noProof/>
                <w:rtl/>
              </w:rPr>
              <mc:AlternateContent>
                <mc:Choice Requires="wps">
                  <w:drawing>
                    <wp:anchor distT="0" distB="0" distL="114300" distR="114300" simplePos="0" relativeHeight="251679744" behindDoc="0" locked="0" layoutInCell="1" allowOverlap="1" wp14:anchorId="24B5BECB" wp14:editId="6B654178">
                      <wp:simplePos x="0" y="0"/>
                      <wp:positionH relativeFrom="column">
                        <wp:posOffset>2551155</wp:posOffset>
                      </wp:positionH>
                      <wp:positionV relativeFrom="paragraph">
                        <wp:posOffset>84695</wp:posOffset>
                      </wp:positionV>
                      <wp:extent cx="1037968" cy="0"/>
                      <wp:effectExtent l="0" t="0" r="10160" b="19050"/>
                      <wp:wrapNone/>
                      <wp:docPr id="17" name="מחבר ישר 17"/>
                      <wp:cNvGraphicFramePr/>
                      <a:graphic xmlns:a="http://schemas.openxmlformats.org/drawingml/2006/main">
                        <a:graphicData uri="http://schemas.microsoft.com/office/word/2010/wordprocessingShape">
                          <wps:wsp>
                            <wps:cNvCnPr/>
                            <wps:spPr>
                              <a:xfrm>
                                <a:off x="0" y="0"/>
                                <a:ext cx="10379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מחבר ישר 17"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200.9pt,6.65pt" to="282.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" strokecolor="black [3213]"/>
                  </w:pict>
                </mc:Fallback>
              </mc:AlternateContent>
            </w:r>
            <w:r w:rsidR="003537E2">
              <w:rPr>
                <w:rFonts w:hint="cs"/>
                <w:rtl/>
              </w:rPr>
              <w:t xml:space="preserve"> (ז) </w:t>
            </w:r>
            <w:r w:rsidR="003537E2" w:rsidRPr="003537E2">
              <w:rPr>
                <w:rFonts w:hint="cs"/>
                <w:b/>
                <w:bCs/>
                <w:rtl/>
              </w:rPr>
              <w:t xml:space="preserve">כֹּה אָמַר </w:t>
            </w:r>
            <w:r w:rsidR="00F22A86">
              <w:rPr>
                <w:rFonts w:hint="cs"/>
                <w:b/>
                <w:bCs/>
                <w:rtl/>
              </w:rPr>
              <w:t>ה</w:t>
            </w:r>
            <w:r w:rsidR="00F22A86">
              <w:rPr>
                <w:b/>
                <w:bCs/>
                <w:rtl/>
              </w:rPr>
              <w:t>'</w:t>
            </w:r>
            <w:r w:rsidR="003537E2" w:rsidRPr="003537E2">
              <w:rPr>
                <w:rFonts w:hint="cs"/>
                <w:b/>
                <w:bCs/>
                <w:rtl/>
              </w:rPr>
              <w:t xml:space="preserve"> </w:t>
            </w:r>
            <w:proofErr w:type="spellStart"/>
            <w:r w:rsidR="003537E2" w:rsidRPr="003537E2">
              <w:rPr>
                <w:rFonts w:hint="cs"/>
                <w:b/>
                <w:bCs/>
                <w:rtl/>
              </w:rPr>
              <w:t>אֱלֹהֵי</w:t>
            </w:r>
            <w:proofErr w:type="spellEnd"/>
            <w:r w:rsidR="003537E2" w:rsidRPr="003537E2">
              <w:rPr>
                <w:rFonts w:hint="cs"/>
                <w:b/>
                <w:bCs/>
                <w:rtl/>
              </w:rPr>
              <w:t xml:space="preserve"> יִשְׂרָאֵל</w:t>
            </w:r>
          </w:p>
          <w:p w:rsidR="005C0EB9" w:rsidRDefault="005C0EB9" w:rsidP="00531750">
            <w:pPr>
              <w:spacing w:after="120"/>
              <w:ind w:firstLine="0"/>
              <w:rPr>
                <w:rtl/>
              </w:rPr>
            </w:pPr>
          </w:p>
          <w:p w:rsidR="005C0EB9" w:rsidRDefault="005C0EB9" w:rsidP="005C0EB9">
            <w:pPr>
              <w:spacing w:after="0"/>
              <w:ind w:firstLine="0"/>
              <w:rPr>
                <w:rtl/>
              </w:rPr>
            </w:pPr>
            <w:r>
              <w:rPr>
                <w:rFonts w:hint="cs"/>
                <w:noProof/>
                <w:rtl/>
              </w:rPr>
              <mc:AlternateContent>
                <mc:Choice Requires="wps">
                  <w:drawing>
                    <wp:anchor distT="0" distB="0" distL="114300" distR="114300" simplePos="0" relativeHeight="251672576" behindDoc="0" locked="0" layoutInCell="1" allowOverlap="1" wp14:anchorId="268D7CA0" wp14:editId="1CF2CC7C">
                      <wp:simplePos x="0" y="0"/>
                      <wp:positionH relativeFrom="column">
                        <wp:posOffset>2575869</wp:posOffset>
                      </wp:positionH>
                      <wp:positionV relativeFrom="paragraph">
                        <wp:posOffset>88917</wp:posOffset>
                      </wp:positionV>
                      <wp:extent cx="299771" cy="186690"/>
                      <wp:effectExtent l="0" t="0" r="24130" b="22860"/>
                      <wp:wrapNone/>
                      <wp:docPr id="9" name="מחבר ישר 9"/>
                      <wp:cNvGraphicFramePr/>
                      <a:graphic xmlns:a="http://schemas.openxmlformats.org/drawingml/2006/main">
                        <a:graphicData uri="http://schemas.microsoft.com/office/word/2010/wordprocessingShape">
                          <wps:wsp>
                            <wps:cNvCnPr/>
                            <wps:spPr>
                              <a:xfrm>
                                <a:off x="0" y="0"/>
                                <a:ext cx="299771" cy="1866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8pt,7pt" to="226.4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" strokecolor="black [3213]"/>
                  </w:pict>
                </mc:Fallback>
              </mc:AlternateContent>
            </w:r>
            <w:r>
              <w:rPr>
                <w:rFonts w:hint="cs"/>
                <w:noProof/>
                <w:rtl/>
              </w:rPr>
              <mc:AlternateContent>
                <mc:Choice Requires="wps">
                  <w:drawing>
                    <wp:anchor distT="0" distB="0" distL="114300" distR="114300" simplePos="0" relativeHeight="251670528" behindDoc="0" locked="0" layoutInCell="1" allowOverlap="1" wp14:anchorId="299B7A07" wp14:editId="4CA5353C">
                      <wp:simplePos x="0" y="0"/>
                      <wp:positionH relativeFrom="column">
                        <wp:posOffset>2551155</wp:posOffset>
                      </wp:positionH>
                      <wp:positionV relativeFrom="paragraph">
                        <wp:posOffset>88917</wp:posOffset>
                      </wp:positionV>
                      <wp:extent cx="325069" cy="187068"/>
                      <wp:effectExtent l="0" t="0" r="18415" b="22860"/>
                      <wp:wrapNone/>
                      <wp:docPr id="8" name="מחבר ישר 8"/>
                      <wp:cNvGraphicFramePr/>
                      <a:graphic xmlns:a="http://schemas.openxmlformats.org/drawingml/2006/main">
                        <a:graphicData uri="http://schemas.microsoft.com/office/word/2010/wordprocessingShape">
                          <wps:wsp>
                            <wps:cNvCnPr/>
                            <wps:spPr>
                              <a:xfrm flipV="1">
                                <a:off x="0" y="0"/>
                                <a:ext cx="325069" cy="1870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9pt,7pt" to="22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" strokecolor="black [3213]"/>
                  </w:pict>
                </mc:Fallback>
              </mc:AlternateContent>
            </w:r>
            <w:r>
              <w:rPr>
                <w:rFonts w:hint="cs"/>
                <w:rtl/>
              </w:rPr>
              <w:t xml:space="preserve">(ז) </w:t>
            </w:r>
            <w:proofErr w:type="spellStart"/>
            <w:r w:rsidRPr="003537E2">
              <w:rPr>
                <w:rFonts w:hint="cs"/>
                <w:rtl/>
              </w:rPr>
              <w:t>הֲרִימֹתִיך</w:t>
            </w:r>
            <w:proofErr w:type="spellEnd"/>
            <w:r w:rsidRPr="003537E2">
              <w:rPr>
                <w:rFonts w:hint="cs"/>
                <w:rtl/>
              </w:rPr>
              <w:t xml:space="preserve">ָ מִתּוֹךְ הָעָם </w:t>
            </w:r>
            <w:proofErr w:type="spellStart"/>
            <w:r w:rsidRPr="003537E2">
              <w:rPr>
                <w:rFonts w:hint="cs"/>
                <w:rtl/>
              </w:rPr>
              <w:t>וָאֶתֶּנְך</w:t>
            </w:r>
            <w:proofErr w:type="spellEnd"/>
            <w:r w:rsidRPr="003537E2">
              <w:rPr>
                <w:rFonts w:hint="cs"/>
                <w:rtl/>
              </w:rPr>
              <w:t xml:space="preserve">ָ </w:t>
            </w:r>
            <w:r w:rsidRPr="003537E2">
              <w:rPr>
                <w:rFonts w:hint="cs"/>
                <w:b/>
                <w:bCs/>
                <w:rtl/>
              </w:rPr>
              <w:t>נָגִיד עַל עַמִּי יִשְׂרָאֵל</w:t>
            </w:r>
          </w:p>
          <w:p w:rsidR="003537E2" w:rsidRDefault="005C0EB9" w:rsidP="005C0EB9">
            <w:pPr>
              <w:spacing w:after="120"/>
              <w:ind w:firstLine="0"/>
              <w:rPr>
                <w:b/>
                <w:bCs/>
                <w:rtl/>
              </w:rPr>
            </w:pPr>
            <w:r>
              <w:rPr>
                <w:rFonts w:hint="cs"/>
                <w:rtl/>
              </w:rPr>
              <w:t xml:space="preserve"> </w:t>
            </w:r>
            <w:r w:rsidR="00531750">
              <w:rPr>
                <w:rFonts w:hint="cs"/>
                <w:rtl/>
              </w:rPr>
              <w:t>(ח</w:t>
            </w:r>
            <w:r w:rsidR="00531750">
              <w:rPr>
                <w:rFonts w:hint="cs"/>
                <w:b/>
                <w:bCs/>
                <w:rtl/>
              </w:rPr>
              <w:t xml:space="preserve">) </w:t>
            </w:r>
            <w:r w:rsidR="003537E2" w:rsidRPr="003537E2">
              <w:rPr>
                <w:rFonts w:hint="cs"/>
                <w:b/>
                <w:bCs/>
                <w:rtl/>
              </w:rPr>
              <w:t>וָאֶקְרַע אֶת הַמַּמְלָכָה</w:t>
            </w:r>
            <w:r w:rsidR="003537E2" w:rsidRPr="003537E2">
              <w:rPr>
                <w:rFonts w:hint="cs"/>
                <w:rtl/>
              </w:rPr>
              <w:t xml:space="preserve"> מִבֵּית דָּוִד </w:t>
            </w:r>
            <w:r w:rsidR="003537E2" w:rsidRPr="003537E2">
              <w:rPr>
                <w:rFonts w:hint="cs"/>
                <w:b/>
                <w:bCs/>
                <w:rtl/>
              </w:rPr>
              <w:t>וָאֶתְּנֶהָ לָךְ</w:t>
            </w:r>
          </w:p>
          <w:p w:rsidR="003537E2" w:rsidRDefault="003537E2" w:rsidP="00531750">
            <w:pPr>
              <w:spacing w:after="120" w:line="240" w:lineRule="auto"/>
              <w:ind w:firstLine="0"/>
            </w:pPr>
          </w:p>
          <w:p w:rsidR="005C0EB9" w:rsidRDefault="005C0EB9" w:rsidP="005C0EB9">
            <w:pPr>
              <w:spacing w:after="0"/>
              <w:ind w:firstLine="0"/>
              <w:rPr>
                <w:rtl/>
              </w:rPr>
            </w:pPr>
            <w:r>
              <w:rPr>
                <w:rFonts w:hint="cs"/>
                <w:noProof/>
                <w:rtl/>
              </w:rPr>
              <mc:AlternateContent>
                <mc:Choice Requires="wps">
                  <w:drawing>
                    <wp:anchor distT="0" distB="0" distL="114300" distR="114300" simplePos="0" relativeHeight="251677696" behindDoc="0" locked="0" layoutInCell="1" allowOverlap="1" wp14:anchorId="78F81EB4" wp14:editId="61BECC69">
                      <wp:simplePos x="0" y="0"/>
                      <wp:positionH relativeFrom="column">
                        <wp:posOffset>2575869</wp:posOffset>
                      </wp:positionH>
                      <wp:positionV relativeFrom="paragraph">
                        <wp:posOffset>55777</wp:posOffset>
                      </wp:positionV>
                      <wp:extent cx="1319702" cy="632666"/>
                      <wp:effectExtent l="38100" t="38100" r="71120" b="72390"/>
                      <wp:wrapNone/>
                      <wp:docPr id="12" name="מחבר חץ ישר 12"/>
                      <wp:cNvGraphicFramePr/>
                      <a:graphic xmlns:a="http://schemas.openxmlformats.org/drawingml/2006/main">
                        <a:graphicData uri="http://schemas.microsoft.com/office/word/2010/wordprocessingShape">
                          <wps:wsp>
                            <wps:cNvCnPr/>
                            <wps:spPr>
                              <a:xfrm>
                                <a:off x="0" y="0"/>
                                <a:ext cx="1319702" cy="632666"/>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מחבר חץ ישר 12" o:spid="_x0000_s1026" type="#_x0000_t32" style="position:absolute;left:0;text-align:left;margin-left:202.8pt;margin-top:4.4pt;width:103.9pt;height:4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" strokecolor="black [3213]">
                      <v:stroke startarrow="open" endarrow="open"/>
                    </v:shape>
                  </w:pict>
                </mc:Fallback>
              </mc:AlternateContent>
            </w:r>
            <w:r w:rsidR="003537E2">
              <w:rPr>
                <w:rFonts w:hint="cs"/>
                <w:rtl/>
              </w:rPr>
              <w:t>(ח)</w:t>
            </w:r>
            <w:r>
              <w:rPr>
                <w:rFonts w:hint="cs"/>
                <w:rtl/>
              </w:rPr>
              <w:t xml:space="preserve"> </w:t>
            </w:r>
            <w:r w:rsidR="003537E2" w:rsidRPr="003537E2">
              <w:rPr>
                <w:rFonts w:hint="cs"/>
                <w:rtl/>
              </w:rPr>
              <w:t xml:space="preserve">וְלֹא הָיִיתָ </w:t>
            </w:r>
            <w:r w:rsidR="003537E2" w:rsidRPr="003537E2">
              <w:rPr>
                <w:rFonts w:hint="cs"/>
                <w:b/>
                <w:bCs/>
                <w:rtl/>
              </w:rPr>
              <w:t>כְּעַבְדִּי דָוִד</w:t>
            </w:r>
            <w:r w:rsidR="003537E2" w:rsidRPr="003537E2">
              <w:rPr>
                <w:rFonts w:hint="cs"/>
                <w:rtl/>
              </w:rPr>
              <w:t xml:space="preserve"> </w:t>
            </w:r>
          </w:p>
          <w:p w:rsidR="003537E2" w:rsidRDefault="008F74E6" w:rsidP="005C0EB9">
            <w:pPr>
              <w:spacing w:after="0"/>
              <w:ind w:firstLine="0"/>
              <w:rPr>
                <w:rtl/>
              </w:rPr>
            </w:pPr>
            <w:r>
              <w:rPr>
                <w:rFonts w:hint="cs"/>
                <w:noProof/>
                <w:rtl/>
              </w:rPr>
              <mc:AlternateContent>
                <mc:Choice Requires="wps">
                  <w:drawing>
                    <wp:anchor distT="0" distB="0" distL="114300" distR="114300" simplePos="0" relativeHeight="251673600" behindDoc="0" locked="0" layoutInCell="1" allowOverlap="1" wp14:anchorId="6FB4BD12" wp14:editId="03C64F15">
                      <wp:simplePos x="0" y="0"/>
                      <wp:positionH relativeFrom="column">
                        <wp:posOffset>2560955</wp:posOffset>
                      </wp:positionH>
                      <wp:positionV relativeFrom="paragraph">
                        <wp:posOffset>93980</wp:posOffset>
                      </wp:positionV>
                      <wp:extent cx="899160" cy="221615"/>
                      <wp:effectExtent l="38100" t="57150" r="15240" b="83185"/>
                      <wp:wrapNone/>
                      <wp:docPr id="10" name="מחבר חץ ישר 10"/>
                      <wp:cNvGraphicFramePr/>
                      <a:graphic xmlns:a="http://schemas.openxmlformats.org/drawingml/2006/main">
                        <a:graphicData uri="http://schemas.microsoft.com/office/word/2010/wordprocessingShape">
                          <wps:wsp>
                            <wps:cNvCnPr/>
                            <wps:spPr>
                              <a:xfrm flipV="1">
                                <a:off x="0" y="0"/>
                                <a:ext cx="899160" cy="22161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מחבר חץ ישר 10" o:spid="_x0000_s1026" type="#_x0000_t32" style="position:absolute;left:0;text-align:left;margin-left:201.65pt;margin-top:7.4pt;width:70.8pt;height:17.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" strokecolor="black [3213]">
                      <v:stroke startarrow="open" endarrow="open"/>
                    </v:shape>
                  </w:pict>
                </mc:Fallback>
              </mc:AlternateContent>
            </w:r>
            <w:r>
              <w:rPr>
                <w:rFonts w:hint="cs"/>
                <w:noProof/>
                <w:rtl/>
              </w:rPr>
              <mc:AlternateContent>
                <mc:Choice Requires="wps">
                  <w:drawing>
                    <wp:anchor distT="0" distB="0" distL="114300" distR="114300" simplePos="0" relativeHeight="251678720" behindDoc="0" locked="0" layoutInCell="1" allowOverlap="1" wp14:anchorId="69D48FB3" wp14:editId="1A99B347">
                      <wp:simplePos x="0" y="0"/>
                      <wp:positionH relativeFrom="column">
                        <wp:posOffset>2575868</wp:posOffset>
                      </wp:positionH>
                      <wp:positionV relativeFrom="paragraph">
                        <wp:posOffset>99489</wp:posOffset>
                      </wp:positionV>
                      <wp:extent cx="1398785" cy="217170"/>
                      <wp:effectExtent l="38100" t="76200" r="49530" b="87630"/>
                      <wp:wrapNone/>
                      <wp:docPr id="16" name="מחבר חץ ישר 16"/>
                      <wp:cNvGraphicFramePr/>
                      <a:graphic xmlns:a="http://schemas.openxmlformats.org/drawingml/2006/main">
                        <a:graphicData uri="http://schemas.microsoft.com/office/word/2010/wordprocessingShape">
                          <wps:wsp>
                            <wps:cNvCnPr/>
                            <wps:spPr>
                              <a:xfrm>
                                <a:off x="0" y="0"/>
                                <a:ext cx="1398785" cy="21717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מחבר חץ ישר 16" o:spid="_x0000_s1026" type="#_x0000_t32" style="position:absolute;left:0;text-align:left;margin-left:202.8pt;margin-top:7.85pt;width:110.15pt;height:17.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" strokecolor="black [3213]">
                      <v:stroke startarrow="open" endarrow="open"/>
                    </v:shape>
                  </w:pict>
                </mc:Fallback>
              </mc:AlternateContent>
            </w:r>
            <w:r w:rsidR="003537E2" w:rsidRPr="003537E2">
              <w:rPr>
                <w:rFonts w:hint="cs"/>
                <w:rtl/>
              </w:rPr>
              <w:t xml:space="preserve">אֲשֶׁר </w:t>
            </w:r>
            <w:r w:rsidR="003537E2" w:rsidRPr="003537E2">
              <w:rPr>
                <w:rFonts w:hint="cs"/>
                <w:b/>
                <w:bCs/>
                <w:rtl/>
              </w:rPr>
              <w:t xml:space="preserve">שָׁמַר </w:t>
            </w:r>
            <w:proofErr w:type="spellStart"/>
            <w:r w:rsidR="003537E2" w:rsidRPr="003537E2">
              <w:rPr>
                <w:rFonts w:hint="cs"/>
                <w:b/>
                <w:bCs/>
                <w:rtl/>
              </w:rPr>
              <w:t>מִצְו</w:t>
            </w:r>
            <w:r w:rsidR="003537E2" w:rsidRPr="003537E2">
              <w:rPr>
                <w:rFonts w:ascii="Arial" w:hAnsi="Arial" w:cs="Arial" w:hint="cs"/>
                <w:b/>
                <w:bCs/>
                <w:rtl/>
              </w:rPr>
              <w:t>‍</w:t>
            </w:r>
            <w:r w:rsidR="003537E2" w:rsidRPr="003537E2">
              <w:rPr>
                <w:rFonts w:hint="cs"/>
                <w:b/>
                <w:bCs/>
                <w:rtl/>
              </w:rPr>
              <w:t>ֹתַי</w:t>
            </w:r>
            <w:proofErr w:type="spellEnd"/>
            <w:r w:rsidR="003537E2" w:rsidRPr="003537E2">
              <w:rPr>
                <w:rFonts w:hint="cs"/>
                <w:rtl/>
              </w:rPr>
              <w:t xml:space="preserve"> וַאֲשֶׁר הָלַךְ אַחֲרַי </w:t>
            </w:r>
          </w:p>
          <w:p w:rsidR="003537E2" w:rsidRDefault="003537E2" w:rsidP="005C0EB9">
            <w:pPr>
              <w:spacing w:after="0"/>
              <w:ind w:firstLine="0"/>
              <w:rPr>
                <w:b/>
                <w:bCs/>
                <w:rtl/>
              </w:rPr>
            </w:pPr>
            <w:r>
              <w:rPr>
                <w:rFonts w:hint="cs"/>
                <w:rtl/>
              </w:rPr>
              <w:t>...</w:t>
            </w:r>
            <w:r w:rsidRPr="003537E2">
              <w:rPr>
                <w:rFonts w:hint="cs"/>
                <w:b/>
                <w:bCs/>
                <w:rtl/>
              </w:rPr>
              <w:t>לַעֲשׂוֹת רַק הַיָּשָׁר בְּעֵינָי</w:t>
            </w:r>
          </w:p>
          <w:p w:rsidR="003537E2" w:rsidRDefault="003537E2" w:rsidP="00531750">
            <w:pPr>
              <w:spacing w:after="120" w:line="240" w:lineRule="auto"/>
              <w:ind w:firstLine="0"/>
              <w:rPr>
                <w:rtl/>
              </w:rPr>
            </w:pPr>
          </w:p>
          <w:p w:rsidR="005C0EB9" w:rsidRDefault="005C0EB9" w:rsidP="00531750">
            <w:pPr>
              <w:spacing w:after="120" w:line="240" w:lineRule="auto"/>
              <w:ind w:firstLine="0"/>
              <w:rPr>
                <w:rtl/>
              </w:rPr>
            </w:pPr>
          </w:p>
          <w:p w:rsidR="005C0EB9" w:rsidRDefault="005C0EB9" w:rsidP="005C0EB9">
            <w:pPr>
              <w:spacing w:after="0"/>
              <w:ind w:firstLine="0"/>
              <w:rPr>
                <w:rtl/>
              </w:rPr>
            </w:pPr>
            <w:r>
              <w:rPr>
                <w:rFonts w:hint="cs"/>
                <w:noProof/>
                <w:rtl/>
              </w:rPr>
              <mc:AlternateContent>
                <mc:Choice Requires="wps">
                  <w:drawing>
                    <wp:anchor distT="0" distB="0" distL="114300" distR="114300" simplePos="0" relativeHeight="251675648" behindDoc="0" locked="0" layoutInCell="1" allowOverlap="1" wp14:anchorId="157F57D4" wp14:editId="515919DC">
                      <wp:simplePos x="0" y="0"/>
                      <wp:positionH relativeFrom="column">
                        <wp:posOffset>2575869</wp:posOffset>
                      </wp:positionH>
                      <wp:positionV relativeFrom="paragraph">
                        <wp:posOffset>102681</wp:posOffset>
                      </wp:positionV>
                      <wp:extent cx="948999" cy="0"/>
                      <wp:effectExtent l="38100" t="76200" r="22860" b="114300"/>
                      <wp:wrapNone/>
                      <wp:docPr id="11" name="מחבר חץ ישר 11"/>
                      <wp:cNvGraphicFramePr/>
                      <a:graphic xmlns:a="http://schemas.openxmlformats.org/drawingml/2006/main">
                        <a:graphicData uri="http://schemas.microsoft.com/office/word/2010/wordprocessingShape">
                          <wps:wsp>
                            <wps:cNvCnPr/>
                            <wps:spPr>
                              <a:xfrm>
                                <a:off x="0" y="0"/>
                                <a:ext cx="948999"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מחבר חץ ישר 11" o:spid="_x0000_s1026" type="#_x0000_t32" style="position:absolute;left:0;text-align:left;margin-left:202.8pt;margin-top:8.1pt;width:74.7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" strokecolor="black [3213]">
                      <v:stroke startarrow="open" endarrow="open"/>
                    </v:shape>
                  </w:pict>
                </mc:Fallback>
              </mc:AlternateContent>
            </w:r>
            <w:r w:rsidR="003537E2">
              <w:rPr>
                <w:rFonts w:hint="cs"/>
                <w:rtl/>
              </w:rPr>
              <w:t>(י)</w:t>
            </w:r>
            <w:r w:rsidR="00A5591C" w:rsidRPr="00A5591C">
              <w:rPr>
                <w:rFonts w:hint="cs"/>
                <w:color w:val="252525"/>
                <w:sz w:val="37"/>
                <w:szCs w:val="37"/>
                <w:shd w:val="clear" w:color="auto" w:fill="FCFCFC"/>
                <w:rtl/>
              </w:rPr>
              <w:t xml:space="preserve"> </w:t>
            </w:r>
            <w:r w:rsidR="00A5591C" w:rsidRPr="00A5591C">
              <w:rPr>
                <w:rFonts w:hint="cs"/>
                <w:rtl/>
              </w:rPr>
              <w:t xml:space="preserve">הִנְנִי מֵבִיא </w:t>
            </w:r>
            <w:r w:rsidR="00A5591C" w:rsidRPr="00A5591C">
              <w:rPr>
                <w:rFonts w:hint="cs"/>
                <w:b/>
                <w:bCs/>
                <w:rtl/>
              </w:rPr>
              <w:t>רָעָה אֶל בֵּית יָרָבְעָם</w:t>
            </w:r>
            <w:r w:rsidR="00A5591C" w:rsidRPr="00A5591C">
              <w:rPr>
                <w:rFonts w:hint="cs"/>
                <w:rtl/>
              </w:rPr>
              <w:t xml:space="preserve"> </w:t>
            </w:r>
          </w:p>
          <w:p w:rsidR="003537E2" w:rsidRPr="00A5591C" w:rsidRDefault="00A5591C" w:rsidP="005C0EB9">
            <w:pPr>
              <w:spacing w:after="0"/>
              <w:ind w:firstLine="0"/>
              <w:rPr>
                <w:rtl/>
              </w:rPr>
            </w:pPr>
            <w:r>
              <w:rPr>
                <w:rFonts w:hint="cs"/>
                <w:rtl/>
              </w:rPr>
              <w:t>...</w:t>
            </w:r>
            <w:r w:rsidRPr="00A5591C">
              <w:rPr>
                <w:rFonts w:hint="cs"/>
                <w:b/>
                <w:bCs/>
                <w:rtl/>
              </w:rPr>
              <w:t>וּבִעַרְתִּי אַחֲרֵי בֵית יָרָבְעָם</w:t>
            </w:r>
          </w:p>
        </w:tc>
      </w:tr>
    </w:tbl>
    <w:p w:rsidR="003537E2" w:rsidRDefault="003537E2" w:rsidP="003537E2">
      <w:pPr>
        <w:ind w:left="587" w:firstLine="0"/>
        <w:rPr>
          <w:rtl/>
        </w:rPr>
      </w:pPr>
    </w:p>
    <w:p w:rsidR="00A5591C" w:rsidRDefault="00A5591C" w:rsidP="005C0EB9">
      <w:pPr>
        <w:rPr>
          <w:rtl/>
        </w:rPr>
      </w:pPr>
      <w:r>
        <w:rPr>
          <w:rFonts w:hint="cs"/>
          <w:rtl/>
        </w:rPr>
        <w:t xml:space="preserve">כל הקשרים הללו בין שני הסיפורים מעידים </w:t>
      </w:r>
      <w:r w:rsidRPr="005C0EB9">
        <w:rPr>
          <w:rFonts w:hint="cs"/>
          <w:rtl/>
        </w:rPr>
        <w:t>בעליל</w:t>
      </w:r>
      <w:r>
        <w:rPr>
          <w:rFonts w:hint="cs"/>
          <w:rtl/>
        </w:rPr>
        <w:t xml:space="preserve"> כי סיפורנו אינו אלא סיפור-המשך לסיפור שבפרק י"א.</w:t>
      </w:r>
      <w:r w:rsidRPr="005C0EB9">
        <w:rPr>
          <w:vertAlign w:val="superscript"/>
          <w:rtl/>
        </w:rPr>
        <w:footnoteReference w:id="18"/>
      </w:r>
      <w:r w:rsidRPr="005C0EB9">
        <w:rPr>
          <w:rFonts w:hint="cs"/>
          <w:vertAlign w:val="superscript"/>
          <w:rtl/>
        </w:rPr>
        <w:t xml:space="preserve"> </w:t>
      </w:r>
      <w:r>
        <w:rPr>
          <w:rFonts w:hint="cs"/>
          <w:rtl/>
        </w:rPr>
        <w:t>אלא שהמשך זה הוא על דרך הניגוד: התקוות שתלה אחיה הנביא ב</w:t>
      </w:r>
      <w:r w:rsidR="004D2363">
        <w:rPr>
          <w:rFonts w:hint="cs"/>
          <w:rtl/>
        </w:rPr>
        <w:t>מי ש</w:t>
      </w:r>
      <w:r>
        <w:rPr>
          <w:rFonts w:hint="cs"/>
          <w:rtl/>
        </w:rPr>
        <w:t xml:space="preserve">נבחר על ידו למלוכה על ישראל </w:t>
      </w:r>
      <w:r>
        <w:rPr>
          <w:rtl/>
        </w:rPr>
        <w:t>–</w:t>
      </w:r>
      <w:r>
        <w:rPr>
          <w:rFonts w:hint="cs"/>
          <w:rtl/>
        </w:rPr>
        <w:t xml:space="preserve"> </w:t>
      </w:r>
      <w:proofErr w:type="spellStart"/>
      <w:r>
        <w:rPr>
          <w:rFonts w:hint="cs"/>
          <w:rtl/>
        </w:rPr>
        <w:t>נתבדו</w:t>
      </w:r>
      <w:proofErr w:type="spellEnd"/>
      <w:r>
        <w:rPr>
          <w:rFonts w:hint="cs"/>
          <w:rtl/>
        </w:rPr>
        <w:t xml:space="preserve">, וההבטחות שהבטיח לו </w:t>
      </w:r>
      <w:r>
        <w:rPr>
          <w:rtl/>
        </w:rPr>
        <w:t>–</w:t>
      </w:r>
      <w:r>
        <w:rPr>
          <w:rFonts w:hint="cs"/>
          <w:rtl/>
        </w:rPr>
        <w:t xml:space="preserve"> בטלו. רוממות המעמד של מפגשם "</w:t>
      </w:r>
      <w:r w:rsidRPr="00A5591C">
        <w:rPr>
          <w:rFonts w:hint="cs"/>
          <w:rtl/>
        </w:rPr>
        <w:t>בַּשָּׂדֶה</w:t>
      </w:r>
      <w:r>
        <w:rPr>
          <w:rFonts w:hint="cs"/>
          <w:rtl/>
        </w:rPr>
        <w:t xml:space="preserve">" </w:t>
      </w:r>
      <w:proofErr w:type="spellStart"/>
      <w:r>
        <w:rPr>
          <w:rFonts w:hint="cs"/>
          <w:rtl/>
        </w:rPr>
        <w:t>נתחלפה</w:t>
      </w:r>
      <w:proofErr w:type="spellEnd"/>
      <w:r>
        <w:rPr>
          <w:rFonts w:hint="cs"/>
          <w:rtl/>
        </w:rPr>
        <w:t xml:space="preserve"> באכזבה ובכעס, ובמקום קיום ההבטחות ההן, באים בסיפורנו עונשים קשים על כפיות הטובה ועל הפרת הציווי הא-</w:t>
      </w:r>
      <w:proofErr w:type="spellStart"/>
      <w:r>
        <w:rPr>
          <w:rFonts w:hint="cs"/>
          <w:rtl/>
        </w:rPr>
        <w:t>לוהי</w:t>
      </w:r>
      <w:proofErr w:type="spellEnd"/>
      <w:r>
        <w:rPr>
          <w:rFonts w:hint="cs"/>
          <w:rtl/>
        </w:rPr>
        <w:t xml:space="preserve"> מצדו של ירבעם. הבחירה בו התבררה בדיעבד כאכזבה.</w:t>
      </w:r>
      <w:r w:rsidRPr="005C0EB9">
        <w:rPr>
          <w:vertAlign w:val="superscript"/>
          <w:rtl/>
        </w:rPr>
        <w:footnoteReference w:id="19"/>
      </w:r>
    </w:p>
    <w:p w:rsidR="004D2363" w:rsidRDefault="00A5591C" w:rsidP="004D2363">
      <w:pPr>
        <w:rPr>
          <w:rtl/>
        </w:rPr>
      </w:pPr>
      <w:r>
        <w:rPr>
          <w:rFonts w:hint="cs"/>
          <w:rtl/>
        </w:rPr>
        <w:t>הניגוד</w:t>
      </w:r>
      <w:r w:rsidR="004D2363">
        <w:rPr>
          <w:rFonts w:hint="cs"/>
          <w:rtl/>
        </w:rPr>
        <w:t xml:space="preserve"> בין הסיפורים</w:t>
      </w:r>
      <w:r>
        <w:rPr>
          <w:rFonts w:hint="cs"/>
          <w:rtl/>
        </w:rPr>
        <w:t xml:space="preserve"> מתבטא היטב ב</w:t>
      </w:r>
      <w:r w:rsidR="004D2363">
        <w:rPr>
          <w:rFonts w:hint="cs"/>
          <w:rtl/>
        </w:rPr>
        <w:t xml:space="preserve">טבלת </w:t>
      </w:r>
      <w:r w:rsidR="00A7494C">
        <w:rPr>
          <w:rFonts w:hint="cs"/>
          <w:rtl/>
        </w:rPr>
        <w:t>ה</w:t>
      </w:r>
      <w:r>
        <w:rPr>
          <w:rFonts w:hint="cs"/>
          <w:rtl/>
        </w:rPr>
        <w:t>השוואה ש</w:t>
      </w:r>
      <w:r w:rsidR="004D2363">
        <w:rPr>
          <w:rFonts w:hint="cs"/>
          <w:rtl/>
        </w:rPr>
        <w:t>ערכנ</w:t>
      </w:r>
      <w:r>
        <w:rPr>
          <w:rFonts w:hint="cs"/>
          <w:rtl/>
        </w:rPr>
        <w:t>ו בין שני נאומי אחיה בשני הסיפורים.</w:t>
      </w:r>
      <w:r w:rsidR="004D2363">
        <w:rPr>
          <w:rFonts w:hint="cs"/>
          <w:rtl/>
        </w:rPr>
        <w:t xml:space="preserve"> </w:t>
      </w:r>
      <w:r>
        <w:rPr>
          <w:rFonts w:hint="cs"/>
          <w:rtl/>
        </w:rPr>
        <w:t xml:space="preserve">הפתיחה הזהה של שני הנאומים נועדה להפנות את תשומת הלב להשוואתם זה לזה. </w:t>
      </w:r>
    </w:p>
    <w:p w:rsidR="00A7494C" w:rsidRDefault="00A5591C" w:rsidP="00A7494C">
      <w:pPr>
        <w:rPr>
          <w:rtl/>
        </w:rPr>
      </w:pPr>
      <w:r>
        <w:rPr>
          <w:rFonts w:hint="cs"/>
          <w:rtl/>
        </w:rPr>
        <w:t>הה</w:t>
      </w:r>
      <w:r w:rsidR="004D2363">
        <w:rPr>
          <w:rFonts w:hint="cs"/>
          <w:rtl/>
        </w:rPr>
        <w:t>קבלה</w:t>
      </w:r>
      <w:r>
        <w:rPr>
          <w:rFonts w:hint="cs"/>
          <w:rtl/>
        </w:rPr>
        <w:t xml:space="preserve"> </w:t>
      </w:r>
      <w:r w:rsidR="005A0FA7">
        <w:rPr>
          <w:rFonts w:hint="cs"/>
          <w:rtl/>
        </w:rPr>
        <w:t xml:space="preserve">הראשונה </w:t>
      </w:r>
      <w:r>
        <w:rPr>
          <w:rFonts w:hint="cs"/>
          <w:rtl/>
        </w:rPr>
        <w:t>בין</w:t>
      </w:r>
      <w:r w:rsidR="005A0FA7">
        <w:rPr>
          <w:rFonts w:hint="cs"/>
          <w:rtl/>
        </w:rPr>
        <w:t xml:space="preserve"> הנאומים היא בין</w:t>
      </w:r>
      <w:r>
        <w:rPr>
          <w:rFonts w:hint="cs"/>
          <w:rtl/>
        </w:rPr>
        <w:t xml:space="preserve"> </w:t>
      </w:r>
      <w:r w:rsidRPr="004D2363">
        <w:rPr>
          <w:rFonts w:hint="cs"/>
          <w:rtl/>
        </w:rPr>
        <w:t>ההבטחה</w:t>
      </w:r>
      <w:r>
        <w:rPr>
          <w:rFonts w:hint="cs"/>
          <w:rtl/>
        </w:rPr>
        <w:t xml:space="preserve"> לירבעם שבפרק י"א לתיאור </w:t>
      </w:r>
      <w:r w:rsidRPr="004D2363">
        <w:rPr>
          <w:rFonts w:hint="cs"/>
          <w:rtl/>
        </w:rPr>
        <w:t>קיומה</w:t>
      </w:r>
      <w:r>
        <w:rPr>
          <w:rFonts w:hint="cs"/>
          <w:rtl/>
        </w:rPr>
        <w:t xml:space="preserve"> בנאום בסיפורנו: הממלכה אכן נקרעה מבית דוד וניתנה לירבעם כמובטח, וירבעם הפך למלך ישראל כ</w:t>
      </w:r>
      <w:r w:rsidR="004D2363">
        <w:rPr>
          <w:rFonts w:hint="cs"/>
          <w:rtl/>
        </w:rPr>
        <w:t>שם שנאמר</w:t>
      </w:r>
      <w:r>
        <w:rPr>
          <w:rFonts w:hint="cs"/>
          <w:rtl/>
        </w:rPr>
        <w:t xml:space="preserve"> לו. </w:t>
      </w:r>
    </w:p>
    <w:p w:rsidR="00A5591C" w:rsidRDefault="00A5591C" w:rsidP="00A7494C">
      <w:pPr>
        <w:rPr>
          <w:rtl/>
        </w:rPr>
      </w:pPr>
      <w:r>
        <w:rPr>
          <w:rFonts w:hint="cs"/>
          <w:rtl/>
        </w:rPr>
        <w:t>אחר כך באה ה</w:t>
      </w:r>
      <w:r w:rsidR="004D2363">
        <w:rPr>
          <w:rFonts w:hint="cs"/>
          <w:rtl/>
        </w:rPr>
        <w:t xml:space="preserve">קבלה ניגודית </w:t>
      </w:r>
      <w:r>
        <w:rPr>
          <w:rFonts w:hint="cs"/>
          <w:rtl/>
        </w:rPr>
        <w:t xml:space="preserve">בין </w:t>
      </w:r>
      <w:r w:rsidRPr="004D2363">
        <w:rPr>
          <w:rFonts w:hint="cs"/>
          <w:rtl/>
        </w:rPr>
        <w:t>התנאי</w:t>
      </w:r>
      <w:r>
        <w:rPr>
          <w:rFonts w:hint="cs"/>
          <w:rtl/>
        </w:rPr>
        <w:t xml:space="preserve"> </w:t>
      </w:r>
      <w:r w:rsidR="004D2363">
        <w:rPr>
          <w:rFonts w:hint="cs"/>
          <w:rtl/>
        </w:rPr>
        <w:t xml:space="preserve">שניתן לירבעם </w:t>
      </w:r>
      <w:r>
        <w:rPr>
          <w:rFonts w:hint="cs"/>
          <w:rtl/>
        </w:rPr>
        <w:t xml:space="preserve">בנאום שבפרק י"א לבין </w:t>
      </w:r>
      <w:r w:rsidRPr="004D2363">
        <w:rPr>
          <w:rFonts w:hint="cs"/>
          <w:rtl/>
        </w:rPr>
        <w:t>הפרתו</w:t>
      </w:r>
      <w:r>
        <w:rPr>
          <w:rFonts w:hint="cs"/>
          <w:rtl/>
        </w:rPr>
        <w:t xml:space="preserve"> בנאום שבפרק י"ד. הקבלה זו קשורה בשמו של דוד</w:t>
      </w:r>
      <w:r w:rsidR="004D2363">
        <w:rPr>
          <w:rFonts w:hint="cs"/>
          <w:rtl/>
        </w:rPr>
        <w:t xml:space="preserve"> </w:t>
      </w:r>
      <w:r>
        <w:rPr>
          <w:rFonts w:hint="cs"/>
          <w:rtl/>
        </w:rPr>
        <w:t xml:space="preserve">עבד ה' </w:t>
      </w:r>
      <w:r w:rsidR="00A7494C">
        <w:rPr>
          <w:rFonts w:hint="cs"/>
          <w:rtl/>
        </w:rPr>
        <w:t xml:space="preserve">המהווה </w:t>
      </w:r>
      <w:r>
        <w:rPr>
          <w:rFonts w:hint="cs"/>
          <w:rtl/>
        </w:rPr>
        <w:t>דמות</w:t>
      </w:r>
      <w:r w:rsidR="004D2363">
        <w:rPr>
          <w:rFonts w:hint="cs"/>
          <w:rtl/>
        </w:rPr>
        <w:t xml:space="preserve"> לחיקוי</w:t>
      </w:r>
      <w:r>
        <w:rPr>
          <w:rFonts w:hint="cs"/>
          <w:rtl/>
        </w:rPr>
        <w:t xml:space="preserve">: ירבעם </w:t>
      </w:r>
      <w:r w:rsidRPr="00A7494C">
        <w:rPr>
          <w:rFonts w:hint="cs"/>
          <w:rtl/>
        </w:rPr>
        <w:t>נדר</w:t>
      </w:r>
      <w:r w:rsidR="004D2363" w:rsidRPr="00A7494C">
        <w:rPr>
          <w:rFonts w:hint="cs"/>
          <w:rtl/>
        </w:rPr>
        <w:t>ש</w:t>
      </w:r>
      <w:r>
        <w:rPr>
          <w:rFonts w:hint="cs"/>
          <w:rtl/>
        </w:rPr>
        <w:t xml:space="preserve"> ללכת בדרכי ה' כדוד, אך הוא </w:t>
      </w:r>
      <w:r w:rsidRPr="004D2363">
        <w:rPr>
          <w:rFonts w:hint="cs"/>
          <w:b/>
          <w:bCs/>
          <w:rtl/>
        </w:rPr>
        <w:t>לא</w:t>
      </w:r>
      <w:r>
        <w:rPr>
          <w:rFonts w:hint="cs"/>
          <w:rtl/>
        </w:rPr>
        <w:t xml:space="preserve"> עשה כן. השוואה ניגודית זו אינה ממצה את חטאו של ירבעם: לא </w:t>
      </w:r>
      <w:r w:rsidR="004D2363">
        <w:rPr>
          <w:rFonts w:hint="cs"/>
          <w:rtl/>
        </w:rPr>
        <w:t xml:space="preserve">רק שירבעם לא </w:t>
      </w:r>
      <w:r>
        <w:rPr>
          <w:rFonts w:hint="cs"/>
          <w:rtl/>
        </w:rPr>
        <w:t xml:space="preserve">היה כדוד, </w:t>
      </w:r>
      <w:r w:rsidR="004D2363">
        <w:rPr>
          <w:rFonts w:hint="cs"/>
          <w:rtl/>
        </w:rPr>
        <w:t>אלא ש</w:t>
      </w:r>
      <w:r>
        <w:rPr>
          <w:rFonts w:hint="cs"/>
          <w:rtl/>
        </w:rPr>
        <w:t>מעשיו שאותם עשה, חמורים בהרבה מאי-הליכה בדרכי דוד</w:t>
      </w:r>
      <w:r w:rsidR="004D2363">
        <w:rPr>
          <w:rFonts w:hint="cs"/>
          <w:rtl/>
        </w:rPr>
        <w:t>, ועל כן ממשיך נאום אחיה בסיפורנו ומפרט את חטאותיו</w:t>
      </w:r>
      <w:r>
        <w:rPr>
          <w:rFonts w:hint="cs"/>
          <w:rtl/>
        </w:rPr>
        <w:t xml:space="preserve">: </w:t>
      </w:r>
    </w:p>
    <w:p w:rsidR="00A5591C" w:rsidRDefault="00A5591C" w:rsidP="004D2363">
      <w:pPr>
        <w:rPr>
          <w:rtl/>
        </w:rPr>
      </w:pPr>
      <w:r>
        <w:rPr>
          <w:rFonts w:hint="cs"/>
          <w:rtl/>
        </w:rPr>
        <w:tab/>
      </w:r>
      <w:r>
        <w:rPr>
          <w:rFonts w:hint="cs"/>
          <w:rtl/>
        </w:rPr>
        <w:tab/>
        <w:t>ט</w:t>
      </w:r>
      <w:r>
        <w:rPr>
          <w:rFonts w:hint="cs"/>
          <w:rtl/>
        </w:rPr>
        <w:tab/>
      </w:r>
      <w:r w:rsidRPr="00A5591C">
        <w:rPr>
          <w:rFonts w:hint="cs"/>
        </w:rPr>
        <w:t> </w:t>
      </w:r>
      <w:r w:rsidRPr="00A5591C">
        <w:rPr>
          <w:rFonts w:hint="cs"/>
          <w:rtl/>
        </w:rPr>
        <w:t xml:space="preserve">וַתֵּלֶךְ וַתַּעֲשֶׂה לְּךָ </w:t>
      </w:r>
      <w:proofErr w:type="spellStart"/>
      <w:r w:rsidR="00F22A86">
        <w:rPr>
          <w:rFonts w:hint="cs"/>
          <w:rtl/>
        </w:rPr>
        <w:t>א</w:t>
      </w:r>
      <w:r w:rsidR="004D2363">
        <w:rPr>
          <w:rFonts w:hint="cs"/>
          <w:rtl/>
        </w:rPr>
        <w:t>ֱ</w:t>
      </w:r>
      <w:r w:rsidR="00F22A86">
        <w:rPr>
          <w:rFonts w:hint="cs"/>
          <w:rtl/>
        </w:rPr>
        <w:t>ל</w:t>
      </w:r>
      <w:r w:rsidR="004D2363">
        <w:rPr>
          <w:rFonts w:hint="cs"/>
          <w:rtl/>
        </w:rPr>
        <w:t>ֹ</w:t>
      </w:r>
      <w:r w:rsidR="00F22A86">
        <w:rPr>
          <w:rFonts w:hint="cs"/>
          <w:rtl/>
        </w:rPr>
        <w:t>ה</w:t>
      </w:r>
      <w:r w:rsidR="004D2363">
        <w:rPr>
          <w:rFonts w:hint="cs"/>
          <w:rtl/>
        </w:rPr>
        <w:t>ִ</w:t>
      </w:r>
      <w:r w:rsidR="00F22A86">
        <w:rPr>
          <w:rFonts w:hint="cs"/>
          <w:rtl/>
        </w:rPr>
        <w:t>ים</w:t>
      </w:r>
      <w:proofErr w:type="spellEnd"/>
      <w:r w:rsidRPr="00A5591C">
        <w:rPr>
          <w:rFonts w:hint="cs"/>
          <w:rtl/>
        </w:rPr>
        <w:t xml:space="preserve"> אֲחֵרִים וּמַסֵּכוֹת לְהַכְעִיסֵנִי</w:t>
      </w:r>
      <w:r>
        <w:rPr>
          <w:rFonts w:hint="cs"/>
          <w:rtl/>
        </w:rPr>
        <w:t>...</w:t>
      </w:r>
    </w:p>
    <w:p w:rsidR="00A5591C" w:rsidRPr="002540CD" w:rsidRDefault="00A5591C" w:rsidP="00A7494C">
      <w:pPr>
        <w:rPr>
          <w:strike/>
          <w:rtl/>
        </w:rPr>
      </w:pPr>
      <w:r>
        <w:rPr>
          <w:rFonts w:hint="cs"/>
          <w:rtl/>
        </w:rPr>
        <w:t xml:space="preserve">אי-עמידתו של ירבעם בתנאים שהציב לו אחיה חמורה במיוחד על רקע </w:t>
      </w:r>
      <w:r w:rsidR="00A7494C">
        <w:rPr>
          <w:rFonts w:hint="cs"/>
          <w:rtl/>
        </w:rPr>
        <w:t>עמידתו של ה' בהבטחה</w:t>
      </w:r>
      <w:r>
        <w:rPr>
          <w:rFonts w:hint="cs"/>
          <w:rtl/>
        </w:rPr>
        <w:t xml:space="preserve"> לירבעם: ה' קיים </w:t>
      </w:r>
      <w:r w:rsidR="00847F7B">
        <w:rPr>
          <w:rFonts w:hint="cs"/>
          <w:rtl/>
        </w:rPr>
        <w:t>א</w:t>
      </w:r>
      <w:r>
        <w:rPr>
          <w:rFonts w:hint="cs"/>
          <w:rtl/>
        </w:rPr>
        <w:t>ת דברו לירבעם (</w:t>
      </w:r>
      <w:r w:rsidR="005A0FA7">
        <w:rPr>
          <w:rFonts w:hint="eastAsia"/>
          <w:rtl/>
        </w:rPr>
        <w:t>–</w:t>
      </w:r>
      <w:r>
        <w:rPr>
          <w:rFonts w:hint="cs"/>
          <w:rtl/>
        </w:rPr>
        <w:t xml:space="preserve"> ה</w:t>
      </w:r>
      <w:r w:rsidR="004D2363">
        <w:rPr>
          <w:rFonts w:hint="cs"/>
          <w:rtl/>
        </w:rPr>
        <w:t>קבלה</w:t>
      </w:r>
      <w:r>
        <w:rPr>
          <w:rFonts w:hint="cs"/>
          <w:rtl/>
        </w:rPr>
        <w:t xml:space="preserve"> קודמת בין שני הנאומים), </w:t>
      </w:r>
      <w:r w:rsidR="004D2363">
        <w:rPr>
          <w:rFonts w:hint="cs"/>
          <w:rtl/>
        </w:rPr>
        <w:t>ואילו</w:t>
      </w:r>
      <w:r>
        <w:rPr>
          <w:rFonts w:hint="cs"/>
          <w:rtl/>
        </w:rPr>
        <w:t xml:space="preserve"> ירבעם </w:t>
      </w:r>
      <w:r w:rsidR="004D2363">
        <w:rPr>
          <w:rFonts w:hint="cs"/>
          <w:rtl/>
        </w:rPr>
        <w:t xml:space="preserve">הפר </w:t>
      </w:r>
      <w:r>
        <w:rPr>
          <w:rFonts w:hint="cs"/>
          <w:rtl/>
        </w:rPr>
        <w:t xml:space="preserve">את התנאים שהוצבו לו. </w:t>
      </w:r>
    </w:p>
    <w:p w:rsidR="0019520A" w:rsidRDefault="0019520A" w:rsidP="002540CD">
      <w:pPr>
        <w:rPr>
          <w:rtl/>
        </w:rPr>
      </w:pPr>
      <w:r>
        <w:rPr>
          <w:rFonts w:hint="cs"/>
          <w:rtl/>
        </w:rPr>
        <w:t>עתה באה הה</w:t>
      </w:r>
      <w:r w:rsidR="002540CD">
        <w:rPr>
          <w:rFonts w:hint="cs"/>
          <w:rtl/>
        </w:rPr>
        <w:t>קבל</w:t>
      </w:r>
      <w:r>
        <w:rPr>
          <w:rFonts w:hint="cs"/>
          <w:rtl/>
        </w:rPr>
        <w:t>ה השלישית בין שני הנאומים</w:t>
      </w:r>
      <w:r w:rsidR="002540CD">
        <w:rPr>
          <w:rFonts w:hint="cs"/>
          <w:rtl/>
        </w:rPr>
        <w:t>, אף היא הקבלה ניגודית</w:t>
      </w:r>
      <w:r>
        <w:rPr>
          <w:rFonts w:hint="cs"/>
          <w:rtl/>
        </w:rPr>
        <w:t xml:space="preserve">: מה שהובטח לירבעם </w:t>
      </w:r>
      <w:r w:rsidR="002540CD">
        <w:rPr>
          <w:rFonts w:hint="cs"/>
          <w:rtl/>
        </w:rPr>
        <w:t>ל</w:t>
      </w:r>
      <w:r>
        <w:rPr>
          <w:rFonts w:hint="cs"/>
          <w:rtl/>
        </w:rPr>
        <w:t xml:space="preserve">עתיד הרחוק אם יקיים את התנאי שהוצב לו </w:t>
      </w:r>
      <w:r>
        <w:rPr>
          <w:rtl/>
        </w:rPr>
        <w:t>–</w:t>
      </w:r>
      <w:r>
        <w:rPr>
          <w:rFonts w:hint="cs"/>
          <w:rtl/>
        </w:rPr>
        <w:t xml:space="preserve"> "</w:t>
      </w:r>
      <w:r w:rsidRPr="0019520A">
        <w:rPr>
          <w:rFonts w:hint="cs"/>
          <w:rtl/>
        </w:rPr>
        <w:t>וְהָיִיתִי עִמָּךְ</w:t>
      </w:r>
      <w:r>
        <w:rPr>
          <w:rFonts w:hint="cs"/>
          <w:rtl/>
        </w:rPr>
        <w:t>,</w:t>
      </w:r>
      <w:r w:rsidRPr="0019520A">
        <w:rPr>
          <w:rFonts w:hint="cs"/>
          <w:rtl/>
        </w:rPr>
        <w:t xml:space="preserve"> וּבָנִיתִי לְךָ בַיִת נֶאֱמָן כַּאֲשֶׁר בָּנִיתִי לְדָוִד</w:t>
      </w:r>
      <w:r>
        <w:rPr>
          <w:rFonts w:hint="cs"/>
          <w:rtl/>
        </w:rPr>
        <w:t xml:space="preserve">" </w:t>
      </w:r>
      <w:r>
        <w:rPr>
          <w:rtl/>
        </w:rPr>
        <w:t>–</w:t>
      </w:r>
      <w:r>
        <w:rPr>
          <w:rFonts w:hint="cs"/>
          <w:rtl/>
        </w:rPr>
        <w:t xml:space="preserve"> יתהפך במאה ושמונים מעלות: לא רק שה' לא יבנה לירבעם בית נאמן, אלא הוא יכרית בית זה במהרה מעל פני האדמה. </w:t>
      </w:r>
      <w:r w:rsidR="002540CD">
        <w:rPr>
          <w:rFonts w:hint="cs"/>
          <w:rtl/>
        </w:rPr>
        <w:t xml:space="preserve">בעונש זה יש מידה כנגד מידה: </w:t>
      </w:r>
      <w:r>
        <w:rPr>
          <w:rFonts w:hint="cs"/>
          <w:rtl/>
        </w:rPr>
        <w:t>כשם שירבעם</w:t>
      </w:r>
      <w:r w:rsidR="00A7494C">
        <w:rPr>
          <w:rFonts w:hint="cs"/>
          <w:rtl/>
        </w:rPr>
        <w:t xml:space="preserve"> –</w:t>
      </w:r>
      <w:r>
        <w:rPr>
          <w:rFonts w:hint="cs"/>
          <w:rtl/>
        </w:rPr>
        <w:t xml:space="preserve"> </w:t>
      </w:r>
      <w:r w:rsidR="002540CD">
        <w:rPr>
          <w:rFonts w:hint="cs"/>
          <w:rtl/>
        </w:rPr>
        <w:t xml:space="preserve">לא רק שלא עמד בתנאי, אלא אף </w:t>
      </w:r>
      <w:r>
        <w:rPr>
          <w:rFonts w:hint="cs"/>
          <w:rtl/>
        </w:rPr>
        <w:t xml:space="preserve">עשה ההפך מן התנאי שהוצב לו, כך </w:t>
      </w:r>
      <w:r w:rsidR="002540CD">
        <w:rPr>
          <w:rFonts w:hint="cs"/>
          <w:rtl/>
        </w:rPr>
        <w:t xml:space="preserve">ה' – לא רק שלא ייתן לו את השכר שהובטח לו, אלא אף </w:t>
      </w:r>
      <w:r>
        <w:rPr>
          <w:rFonts w:hint="cs"/>
          <w:rtl/>
        </w:rPr>
        <w:t xml:space="preserve">יגמול עמו </w:t>
      </w:r>
      <w:r w:rsidR="002540CD">
        <w:rPr>
          <w:rFonts w:hint="cs"/>
          <w:rtl/>
        </w:rPr>
        <w:t xml:space="preserve">רעה </w:t>
      </w:r>
      <w:r>
        <w:rPr>
          <w:rFonts w:hint="cs"/>
          <w:rtl/>
        </w:rPr>
        <w:t>ויע</w:t>
      </w:r>
      <w:r w:rsidR="002540CD">
        <w:rPr>
          <w:rFonts w:hint="cs"/>
          <w:rtl/>
        </w:rPr>
        <w:t xml:space="preserve">נישו בעונש </w:t>
      </w:r>
      <w:r>
        <w:rPr>
          <w:rFonts w:hint="cs"/>
          <w:rtl/>
        </w:rPr>
        <w:t>הפ</w:t>
      </w:r>
      <w:r w:rsidR="002540CD">
        <w:rPr>
          <w:rFonts w:hint="cs"/>
          <w:rtl/>
        </w:rPr>
        <w:t>ו</w:t>
      </w:r>
      <w:r>
        <w:rPr>
          <w:rFonts w:hint="cs"/>
          <w:rtl/>
        </w:rPr>
        <w:t>ך מ</w:t>
      </w:r>
      <w:r w:rsidR="002540CD">
        <w:rPr>
          <w:rFonts w:hint="cs"/>
          <w:rtl/>
        </w:rPr>
        <w:t>השכר</w:t>
      </w:r>
      <w:r>
        <w:rPr>
          <w:rFonts w:hint="cs"/>
          <w:rtl/>
        </w:rPr>
        <w:t xml:space="preserve"> שה</w:t>
      </w:r>
      <w:r w:rsidR="002540CD">
        <w:rPr>
          <w:rFonts w:hint="cs"/>
          <w:rtl/>
        </w:rPr>
        <w:t>ו</w:t>
      </w:r>
      <w:r>
        <w:rPr>
          <w:rFonts w:hint="cs"/>
          <w:rtl/>
        </w:rPr>
        <w:t xml:space="preserve">בטח לו. </w:t>
      </w:r>
    </w:p>
    <w:p w:rsidR="0019520A" w:rsidRDefault="008F74E6" w:rsidP="00B603F7">
      <w:pPr>
        <w:rPr>
          <w:rtl/>
        </w:rPr>
      </w:pPr>
      <w:r>
        <w:rPr>
          <w:rFonts w:hint="cs"/>
          <w:rtl/>
        </w:rPr>
        <w:lastRenderedPageBreak/>
        <w:t>ההקבל</w:t>
      </w:r>
      <w:r w:rsidR="00B603F7">
        <w:rPr>
          <w:rFonts w:hint="cs"/>
          <w:rtl/>
        </w:rPr>
        <w:t>ה הניגודית</w:t>
      </w:r>
      <w:r>
        <w:rPr>
          <w:rFonts w:hint="cs"/>
          <w:rtl/>
        </w:rPr>
        <w:t xml:space="preserve"> שהצגנו בין</w:t>
      </w:r>
      <w:r w:rsidR="002540CD">
        <w:rPr>
          <w:rFonts w:hint="cs"/>
          <w:rtl/>
        </w:rPr>
        <w:t xml:space="preserve"> שני </w:t>
      </w:r>
      <w:r w:rsidR="0019520A">
        <w:rPr>
          <w:rFonts w:hint="cs"/>
          <w:rtl/>
        </w:rPr>
        <w:t>נאומי אחיה השילוני</w:t>
      </w:r>
      <w:r w:rsidR="002540CD">
        <w:rPr>
          <w:rFonts w:hint="cs"/>
          <w:rtl/>
        </w:rPr>
        <w:t xml:space="preserve"> ממחיש</w:t>
      </w:r>
      <w:r w:rsidR="00B603F7">
        <w:rPr>
          <w:rFonts w:hint="cs"/>
          <w:rtl/>
        </w:rPr>
        <w:t>ה</w:t>
      </w:r>
      <w:r w:rsidR="00B6663C">
        <w:rPr>
          <w:rFonts w:hint="cs"/>
          <w:rtl/>
        </w:rPr>
        <w:t xml:space="preserve"> </w:t>
      </w:r>
      <w:r>
        <w:rPr>
          <w:rFonts w:hint="cs"/>
          <w:rtl/>
        </w:rPr>
        <w:t>את גודל האכזבה מירבעם ואת כפיות הטובה שלו</w:t>
      </w:r>
      <w:r w:rsidR="0019520A">
        <w:rPr>
          <w:rFonts w:hint="cs"/>
          <w:rtl/>
        </w:rPr>
        <w:t>.</w:t>
      </w:r>
      <w:r w:rsidRPr="004D2363">
        <w:rPr>
          <w:vertAlign w:val="superscript"/>
          <w:rtl/>
        </w:rPr>
        <w:footnoteReference w:id="20"/>
      </w:r>
      <w:r w:rsidR="0019520A">
        <w:rPr>
          <w:rFonts w:hint="cs"/>
          <w:rtl/>
        </w:rPr>
        <w:t xml:space="preserve"> </w:t>
      </w:r>
      <w:r>
        <w:rPr>
          <w:rFonts w:hint="cs"/>
          <w:rtl/>
        </w:rPr>
        <w:t xml:space="preserve">אולם </w:t>
      </w:r>
      <w:r w:rsidR="002540CD">
        <w:rPr>
          <w:rFonts w:hint="cs"/>
          <w:rtl/>
        </w:rPr>
        <w:t xml:space="preserve">הניגוד בין שני הסיפורים הללו </w:t>
      </w:r>
      <w:r>
        <w:rPr>
          <w:rFonts w:hint="cs"/>
          <w:rtl/>
        </w:rPr>
        <w:t>בא לידי ביטוי</w:t>
      </w:r>
      <w:r w:rsidR="002540CD">
        <w:rPr>
          <w:rFonts w:hint="cs"/>
          <w:rtl/>
        </w:rPr>
        <w:t xml:space="preserve"> </w:t>
      </w:r>
      <w:r w:rsidR="0019520A">
        <w:rPr>
          <w:rFonts w:hint="cs"/>
          <w:rtl/>
        </w:rPr>
        <w:t>אף ב</w:t>
      </w:r>
      <w:r w:rsidR="006C64F2">
        <w:rPr>
          <w:rFonts w:hint="cs"/>
          <w:rtl/>
        </w:rPr>
        <w:t xml:space="preserve">פרטי </w:t>
      </w:r>
      <w:r w:rsidR="00B603F7">
        <w:rPr>
          <w:rFonts w:hint="cs"/>
          <w:rtl/>
        </w:rPr>
        <w:t>ה</w:t>
      </w:r>
      <w:r w:rsidR="006C64F2">
        <w:rPr>
          <w:rFonts w:hint="cs"/>
          <w:rtl/>
        </w:rPr>
        <w:t>עלילה ובנסיבות המפגשים המתוארים ב</w:t>
      </w:r>
      <w:r w:rsidR="0019520A">
        <w:rPr>
          <w:rFonts w:hint="cs"/>
          <w:rtl/>
        </w:rPr>
        <w:t>מסגרת הסיפורית המקיפה כל אחד משני הנאומים:</w:t>
      </w:r>
    </w:p>
    <w:p w:rsidR="0019520A" w:rsidRDefault="006C64F2" w:rsidP="006C64F2">
      <w:pPr>
        <w:pStyle w:val="aa"/>
        <w:numPr>
          <w:ilvl w:val="0"/>
          <w:numId w:val="6"/>
        </w:numPr>
      </w:pPr>
      <w:r w:rsidRPr="006C64F2">
        <w:rPr>
          <w:rFonts w:hint="cs"/>
          <w:b/>
          <w:bCs/>
          <w:rtl/>
        </w:rPr>
        <w:t>יוזם ה</w:t>
      </w:r>
      <w:r>
        <w:rPr>
          <w:rFonts w:hint="cs"/>
          <w:b/>
          <w:bCs/>
          <w:rtl/>
        </w:rPr>
        <w:t>מפג</w:t>
      </w:r>
      <w:r w:rsidRPr="006C64F2">
        <w:rPr>
          <w:rFonts w:hint="cs"/>
          <w:b/>
          <w:bCs/>
          <w:rtl/>
        </w:rPr>
        <w:t>ש</w:t>
      </w:r>
      <w:r>
        <w:rPr>
          <w:rFonts w:hint="cs"/>
          <w:rtl/>
        </w:rPr>
        <w:t xml:space="preserve"> – </w:t>
      </w:r>
      <w:r w:rsidR="0019520A">
        <w:rPr>
          <w:rFonts w:hint="cs"/>
          <w:rtl/>
        </w:rPr>
        <w:t>בפרק י"א בא אחיה ביזמתו אל ירבעם כדי לפגשו ולהשמיע באזניו את דבר ה': "</w:t>
      </w:r>
      <w:r w:rsidR="0019520A" w:rsidRPr="0019520A">
        <w:rPr>
          <w:rFonts w:hint="cs"/>
          <w:rtl/>
        </w:rPr>
        <w:t xml:space="preserve">וְיָרָבְעָם יָצָא </w:t>
      </w:r>
      <w:proofErr w:type="spellStart"/>
      <w:r w:rsidR="0019520A" w:rsidRPr="0019520A">
        <w:rPr>
          <w:rFonts w:hint="cs"/>
          <w:rtl/>
        </w:rPr>
        <w:t>מִירוּשָׁלָ</w:t>
      </w:r>
      <w:r w:rsidR="0019520A" w:rsidRPr="0019520A">
        <w:rPr>
          <w:rFonts w:ascii="Arial" w:hAnsi="Arial" w:cs="Arial" w:hint="cs"/>
          <w:rtl/>
        </w:rPr>
        <w:t>‍</w:t>
      </w:r>
      <w:r w:rsidR="0019520A" w:rsidRPr="0019520A">
        <w:rPr>
          <w:rFonts w:hint="cs"/>
          <w:rtl/>
        </w:rPr>
        <w:t>ִם</w:t>
      </w:r>
      <w:proofErr w:type="spellEnd"/>
      <w:r w:rsidR="0019520A" w:rsidRPr="0019520A">
        <w:rPr>
          <w:rFonts w:hint="cs"/>
          <w:rtl/>
        </w:rPr>
        <w:t xml:space="preserve"> וַיִּמְצָא אֹתוֹ אֲחִיָּה </w:t>
      </w:r>
      <w:proofErr w:type="spellStart"/>
      <w:r w:rsidR="0019520A" w:rsidRPr="0019520A">
        <w:rPr>
          <w:rFonts w:hint="cs"/>
          <w:rtl/>
        </w:rPr>
        <w:t>הַשִּׁילֹנִי</w:t>
      </w:r>
      <w:proofErr w:type="spellEnd"/>
      <w:r w:rsidR="0019520A" w:rsidRPr="0019520A">
        <w:rPr>
          <w:rFonts w:hint="cs"/>
          <w:rtl/>
        </w:rPr>
        <w:t xml:space="preserve"> הַנָּבִיא בַּדֶּרֶךְ</w:t>
      </w:r>
      <w:r w:rsidR="0019520A">
        <w:rPr>
          <w:rFonts w:hint="cs"/>
          <w:rtl/>
        </w:rPr>
        <w:t>"</w:t>
      </w:r>
      <w:r>
        <w:rPr>
          <w:rFonts w:hint="cs"/>
          <w:rtl/>
        </w:rPr>
        <w:t xml:space="preserve"> (י"א, </w:t>
      </w:r>
      <w:proofErr w:type="spellStart"/>
      <w:r>
        <w:rPr>
          <w:rFonts w:hint="cs"/>
          <w:rtl/>
        </w:rPr>
        <w:t>כט</w:t>
      </w:r>
      <w:proofErr w:type="spellEnd"/>
      <w:r>
        <w:rPr>
          <w:rFonts w:hint="cs"/>
          <w:rtl/>
        </w:rPr>
        <w:t>)</w:t>
      </w:r>
      <w:r w:rsidR="0019520A">
        <w:rPr>
          <w:rFonts w:hint="cs"/>
          <w:rtl/>
        </w:rPr>
        <w:t xml:space="preserve">. בפרק י"ד </w:t>
      </w:r>
      <w:r>
        <w:rPr>
          <w:rFonts w:hint="cs"/>
          <w:rtl/>
        </w:rPr>
        <w:t xml:space="preserve">ירבעם הוא היוזם את הפגישה עם אחיה ושולח </w:t>
      </w:r>
      <w:r w:rsidR="00A7494C">
        <w:rPr>
          <w:rFonts w:hint="cs"/>
          <w:rtl/>
        </w:rPr>
        <w:t xml:space="preserve">אליו </w:t>
      </w:r>
      <w:r>
        <w:rPr>
          <w:rFonts w:hint="cs"/>
          <w:rtl/>
        </w:rPr>
        <w:t xml:space="preserve">את </w:t>
      </w:r>
      <w:r w:rsidR="0019520A">
        <w:rPr>
          <w:rFonts w:hint="cs"/>
          <w:rtl/>
        </w:rPr>
        <w:t>אשת</w:t>
      </w:r>
      <w:r>
        <w:rPr>
          <w:rFonts w:hint="cs"/>
          <w:rtl/>
        </w:rPr>
        <w:t>ו,</w:t>
      </w:r>
      <w:r w:rsidR="0019520A">
        <w:rPr>
          <w:rFonts w:hint="cs"/>
          <w:rtl/>
        </w:rPr>
        <w:t xml:space="preserve"> כדי שהלה ישמיע באזניה את דבר ה'.</w:t>
      </w:r>
    </w:p>
    <w:p w:rsidR="0019520A" w:rsidRDefault="006C64F2" w:rsidP="0019520A">
      <w:pPr>
        <w:pStyle w:val="aa"/>
        <w:numPr>
          <w:ilvl w:val="0"/>
          <w:numId w:val="6"/>
        </w:numPr>
      </w:pPr>
      <w:r w:rsidRPr="006C64F2">
        <w:rPr>
          <w:rFonts w:hint="cs"/>
          <w:b/>
          <w:bCs/>
          <w:rtl/>
        </w:rPr>
        <w:t>מקום המפגש</w:t>
      </w:r>
      <w:r>
        <w:rPr>
          <w:rFonts w:hint="cs"/>
          <w:rtl/>
        </w:rPr>
        <w:t xml:space="preserve"> – </w:t>
      </w:r>
      <w:r w:rsidR="0019520A">
        <w:rPr>
          <w:rFonts w:hint="cs"/>
          <w:rtl/>
        </w:rPr>
        <w:t xml:space="preserve">בפרק י"א הפגישה נערכת בשדה הפתוח </w:t>
      </w:r>
      <w:r w:rsidR="0019520A">
        <w:rPr>
          <w:rtl/>
        </w:rPr>
        <w:t>–</w:t>
      </w:r>
      <w:r w:rsidR="0019520A">
        <w:rPr>
          <w:rFonts w:hint="cs"/>
          <w:rtl/>
        </w:rPr>
        <w:t xml:space="preserve"> "</w:t>
      </w:r>
      <w:r w:rsidR="0019520A" w:rsidRPr="0019520A">
        <w:rPr>
          <w:rFonts w:hint="cs"/>
          <w:rtl/>
        </w:rPr>
        <w:t>וּשְׁנֵיהֶם לְבַדָּם בַּשָּׂדֶה</w:t>
      </w:r>
      <w:r w:rsidR="0019520A">
        <w:rPr>
          <w:rFonts w:hint="cs"/>
          <w:rtl/>
        </w:rPr>
        <w:t>" (שם); בפרק י"ד הפגישה נערכת בביתו של אחיה.</w:t>
      </w:r>
    </w:p>
    <w:p w:rsidR="0019520A" w:rsidRDefault="006C64F2" w:rsidP="0019520A">
      <w:pPr>
        <w:pStyle w:val="aa"/>
        <w:numPr>
          <w:ilvl w:val="0"/>
          <w:numId w:val="6"/>
        </w:numPr>
      </w:pPr>
      <w:r w:rsidRPr="006C64F2">
        <w:rPr>
          <w:rFonts w:hint="cs"/>
          <w:b/>
          <w:bCs/>
          <w:rtl/>
        </w:rPr>
        <w:t>השותפים במפגש</w:t>
      </w:r>
      <w:r>
        <w:rPr>
          <w:rFonts w:hint="cs"/>
          <w:rtl/>
        </w:rPr>
        <w:t xml:space="preserve"> – </w:t>
      </w:r>
      <w:r w:rsidR="0019520A">
        <w:rPr>
          <w:rFonts w:hint="cs"/>
          <w:rtl/>
        </w:rPr>
        <w:t>בפרק י"א פוגש אחיה את ירבעם עצמו; בפרק י"ד הוא פוגש את אשתו, ודרכה הוא מעביר לירבעם את דבר ה'.</w:t>
      </w:r>
    </w:p>
    <w:p w:rsidR="0019520A" w:rsidRDefault="00B603F7" w:rsidP="006C64F2">
      <w:pPr>
        <w:pStyle w:val="aa"/>
        <w:numPr>
          <w:ilvl w:val="0"/>
          <w:numId w:val="6"/>
        </w:numPr>
      </w:pPr>
      <w:r w:rsidRPr="00B603F7">
        <w:rPr>
          <w:rFonts w:hint="cs"/>
          <w:b/>
          <w:bCs/>
          <w:rtl/>
        </w:rPr>
        <w:t>תוצאות המפגש</w:t>
      </w:r>
      <w:r>
        <w:rPr>
          <w:rFonts w:hint="cs"/>
          <w:rtl/>
        </w:rPr>
        <w:t xml:space="preserve"> – </w:t>
      </w:r>
      <w:r w:rsidR="0019520A">
        <w:rPr>
          <w:rFonts w:hint="cs"/>
          <w:rtl/>
        </w:rPr>
        <w:t>בפרק י"א מסתיימת פגישתם של אחיה ושל ירבעם בבריחתו של האחרון למצרים מפני המלך שלמה, והנבואה שבפי אחיה נראית רחוקה ממימוש; בפרק י"ד מסתיימת פגישתם של אחיה ושל אשת ירבעם בשיבתה של האישה לביתה בתרצה ובהת</w:t>
      </w:r>
      <w:r w:rsidR="006C64F2">
        <w:rPr>
          <w:rFonts w:hint="cs"/>
          <w:rtl/>
        </w:rPr>
        <w:t>גש</w:t>
      </w:r>
      <w:r w:rsidR="0019520A">
        <w:rPr>
          <w:rFonts w:hint="cs"/>
          <w:rtl/>
        </w:rPr>
        <w:t>מות מיידית של הנבואה אודות בנה החולה.</w:t>
      </w:r>
      <w:r w:rsidR="0019520A">
        <w:rPr>
          <w:rStyle w:val="a9"/>
          <w:rtl/>
        </w:rPr>
        <w:footnoteReference w:id="21"/>
      </w:r>
    </w:p>
    <w:p w:rsidR="0019520A" w:rsidRDefault="0019520A" w:rsidP="006C64F2">
      <w:pPr>
        <w:rPr>
          <w:rtl/>
        </w:rPr>
      </w:pPr>
      <w:r>
        <w:rPr>
          <w:rFonts w:hint="cs"/>
          <w:rtl/>
        </w:rPr>
        <w:t>ובכן, מה פשרם של ניגודים אלו?</w:t>
      </w:r>
    </w:p>
    <w:p w:rsidR="0019520A" w:rsidRDefault="006C64F2" w:rsidP="00535AE3">
      <w:pPr>
        <w:rPr>
          <w:rtl/>
        </w:rPr>
      </w:pPr>
      <w:r>
        <w:rPr>
          <w:rFonts w:hint="cs"/>
          <w:rtl/>
        </w:rPr>
        <w:t>ניתן להסביר את</w:t>
      </w:r>
      <w:r w:rsidR="0019520A">
        <w:rPr>
          <w:rFonts w:hint="cs"/>
          <w:rtl/>
        </w:rPr>
        <w:t xml:space="preserve"> שלושת הניגודים הראשונים </w:t>
      </w:r>
      <w:r w:rsidR="00B603F7">
        <w:rPr>
          <w:rFonts w:hint="cs"/>
          <w:rtl/>
        </w:rPr>
        <w:t xml:space="preserve">בכך שחלפו שנים רבות </w:t>
      </w:r>
      <w:r w:rsidR="0019520A">
        <w:rPr>
          <w:rFonts w:hint="cs"/>
          <w:rtl/>
        </w:rPr>
        <w:t>בין הסיפור הראשון לסיפור השני</w:t>
      </w:r>
      <w:r w:rsidR="00B603F7">
        <w:rPr>
          <w:rFonts w:hint="cs"/>
          <w:rtl/>
        </w:rPr>
        <w:t xml:space="preserve"> (ראה הערה 1</w:t>
      </w:r>
      <w:r w:rsidR="00535AE3">
        <w:rPr>
          <w:rFonts w:hint="cs"/>
          <w:rtl/>
        </w:rPr>
        <w:t>8</w:t>
      </w:r>
      <w:r w:rsidR="00B603F7">
        <w:rPr>
          <w:rFonts w:hint="cs"/>
          <w:rtl/>
        </w:rPr>
        <w:t>),</w:t>
      </w:r>
      <w:r w:rsidR="0019520A">
        <w:rPr>
          <w:rFonts w:hint="cs"/>
          <w:rtl/>
        </w:rPr>
        <w:t xml:space="preserve"> ו</w:t>
      </w:r>
      <w:r w:rsidR="007B79A6">
        <w:rPr>
          <w:rFonts w:hint="cs"/>
          <w:rtl/>
        </w:rPr>
        <w:t>אחיה הנביא כבר לא כפי שהיה</w:t>
      </w:r>
      <w:r w:rsidR="0019520A">
        <w:rPr>
          <w:rFonts w:hint="cs"/>
          <w:rtl/>
        </w:rPr>
        <w:t xml:space="preserve">: בעת התרחשותו של הסיפור הראשון היה אחיה נביא פעיל, שיכול היה </w:t>
      </w:r>
      <w:r w:rsidR="00B603F7">
        <w:rPr>
          <w:rFonts w:hint="cs"/>
          <w:rtl/>
        </w:rPr>
        <w:t xml:space="preserve">לבוא ברגליו אל מקומו של ירבעם, </w:t>
      </w:r>
      <w:r w:rsidR="0019520A">
        <w:rPr>
          <w:rFonts w:hint="cs"/>
          <w:rtl/>
        </w:rPr>
        <w:t>לזהותו ולשאת לפניו את נאומו.</w:t>
      </w:r>
      <w:r w:rsidR="001B68E2">
        <w:rPr>
          <w:rFonts w:hint="cs"/>
          <w:rtl/>
        </w:rPr>
        <w:t xml:space="preserve"> אולם </w:t>
      </w:r>
      <w:r w:rsidR="00B603F7">
        <w:rPr>
          <w:rFonts w:hint="cs"/>
          <w:rtl/>
        </w:rPr>
        <w:t>ל</w:t>
      </w:r>
      <w:r w:rsidR="001B68E2">
        <w:rPr>
          <w:rFonts w:hint="cs"/>
          <w:rtl/>
        </w:rPr>
        <w:t xml:space="preserve">אחר שנים, הזדקן אחיה ונתעוור, ולא יכול עוד לצאת מביתו. לפיכך הכרח הוא </w:t>
      </w:r>
      <w:r w:rsidR="007B79A6">
        <w:rPr>
          <w:rFonts w:hint="cs"/>
          <w:rtl/>
        </w:rPr>
        <w:t>שירבעם</w:t>
      </w:r>
      <w:r w:rsidR="001B68E2">
        <w:rPr>
          <w:rFonts w:hint="cs"/>
          <w:rtl/>
        </w:rPr>
        <w:t xml:space="preserve"> או בא כוחו</w:t>
      </w:r>
      <w:r w:rsidR="007B79A6">
        <w:rPr>
          <w:rFonts w:hint="cs"/>
          <w:rtl/>
        </w:rPr>
        <w:t xml:space="preserve"> יבואו</w:t>
      </w:r>
      <w:r w:rsidR="001B68E2">
        <w:rPr>
          <w:rFonts w:hint="cs"/>
          <w:rtl/>
        </w:rPr>
        <w:t xml:space="preserve"> </w:t>
      </w:r>
      <w:r w:rsidR="007B79A6">
        <w:rPr>
          <w:rFonts w:hint="cs"/>
          <w:rtl/>
        </w:rPr>
        <w:t xml:space="preserve">ביזמתם </w:t>
      </w:r>
      <w:r w:rsidR="001B68E2">
        <w:rPr>
          <w:rFonts w:hint="cs"/>
          <w:rtl/>
        </w:rPr>
        <w:t>אל אחיה הספון בביתו</w:t>
      </w:r>
      <w:r w:rsidR="00A7494C">
        <w:rPr>
          <w:rFonts w:hint="cs"/>
          <w:rtl/>
        </w:rPr>
        <w:t>.</w:t>
      </w:r>
    </w:p>
    <w:p w:rsidR="009E67F1" w:rsidRDefault="009E67F1" w:rsidP="00D10F08">
      <w:pPr>
        <w:rPr>
          <w:rtl/>
        </w:rPr>
      </w:pPr>
      <w:r>
        <w:rPr>
          <w:rFonts w:hint="cs"/>
          <w:rtl/>
        </w:rPr>
        <w:t>אולם נדמה ש</w:t>
      </w:r>
      <w:r w:rsidR="007B79A6">
        <w:rPr>
          <w:rFonts w:hint="cs"/>
          <w:rtl/>
        </w:rPr>
        <w:t>ה</w:t>
      </w:r>
      <w:r>
        <w:rPr>
          <w:rFonts w:hint="cs"/>
          <w:rtl/>
        </w:rPr>
        <w:t xml:space="preserve">הסבר </w:t>
      </w:r>
      <w:r w:rsidR="007B79A6">
        <w:rPr>
          <w:rFonts w:hint="cs"/>
          <w:rtl/>
        </w:rPr>
        <w:t>ל</w:t>
      </w:r>
      <w:r>
        <w:rPr>
          <w:rFonts w:hint="cs"/>
          <w:rtl/>
        </w:rPr>
        <w:t xml:space="preserve">ניגודים אלו בין שני הסיפורים </w:t>
      </w:r>
      <w:r w:rsidR="007B79A6">
        <w:rPr>
          <w:rFonts w:hint="cs"/>
          <w:rtl/>
        </w:rPr>
        <w:t>נעוץ דווקא</w:t>
      </w:r>
      <w:r>
        <w:rPr>
          <w:rFonts w:hint="cs"/>
          <w:rtl/>
        </w:rPr>
        <w:t xml:space="preserve"> </w:t>
      </w:r>
      <w:r w:rsidRPr="00D10F08">
        <w:rPr>
          <w:rFonts w:hint="cs"/>
          <w:b/>
          <w:bCs/>
          <w:rtl/>
        </w:rPr>
        <w:t>בשינוי שחל בירבעם בין הסיפור הראשון לשני</w:t>
      </w:r>
      <w:r>
        <w:rPr>
          <w:rFonts w:hint="cs"/>
          <w:rtl/>
        </w:rPr>
        <w:t xml:space="preserve">. ירבעם </w:t>
      </w:r>
      <w:r w:rsidRPr="00D10F08">
        <w:rPr>
          <w:rFonts w:hint="cs"/>
          <w:rtl/>
        </w:rPr>
        <w:t xml:space="preserve">בסיפורנו </w:t>
      </w:r>
      <w:r w:rsidR="007B79A6" w:rsidRPr="00D10F08">
        <w:rPr>
          <w:rFonts w:hint="cs"/>
          <w:rtl/>
        </w:rPr>
        <w:t xml:space="preserve">איננו אותו בחור צעיר שהוכיח אומץ, צניעות וחוש צדק. בסיפור שבפרק י"א היה איש כשר, ועל רקע כשרותו נבחר לתפקידו כמלך ישראל. אולם </w:t>
      </w:r>
      <w:r w:rsidRPr="00D10F08">
        <w:rPr>
          <w:rFonts w:hint="cs"/>
          <w:rtl/>
        </w:rPr>
        <w:t xml:space="preserve">ירבעם </w:t>
      </w:r>
      <w:r w:rsidR="007B79A6" w:rsidRPr="00D10F08">
        <w:rPr>
          <w:rFonts w:hint="cs"/>
          <w:rtl/>
        </w:rPr>
        <w:t>הדרדר לחטאים קשים</w:t>
      </w:r>
      <w:r w:rsidRPr="00D10F08">
        <w:rPr>
          <w:rFonts w:hint="cs"/>
          <w:rtl/>
        </w:rPr>
        <w:t>,</w:t>
      </w:r>
      <w:r w:rsidR="007B79A6" w:rsidRPr="00D10F08">
        <w:rPr>
          <w:rFonts w:hint="cs"/>
          <w:rtl/>
        </w:rPr>
        <w:t xml:space="preserve"> והוא </w:t>
      </w:r>
      <w:r w:rsidRPr="00D10F08">
        <w:rPr>
          <w:rFonts w:hint="cs"/>
          <w:rtl/>
        </w:rPr>
        <w:t>מודע</w:t>
      </w:r>
      <w:r w:rsidR="007B79A6" w:rsidRPr="00D10F08">
        <w:rPr>
          <w:rFonts w:hint="cs"/>
          <w:rtl/>
        </w:rPr>
        <w:t xml:space="preserve"> היטב</w:t>
      </w:r>
      <w:r w:rsidRPr="00D10F08">
        <w:rPr>
          <w:rFonts w:hint="cs"/>
          <w:rtl/>
        </w:rPr>
        <w:t xml:space="preserve"> ל</w:t>
      </w:r>
      <w:r w:rsidR="007B79A6" w:rsidRPr="00D10F08">
        <w:rPr>
          <w:rFonts w:hint="cs"/>
          <w:rtl/>
        </w:rPr>
        <w:t>מצבו</w:t>
      </w:r>
      <w:r w:rsidRPr="00D10F08">
        <w:rPr>
          <w:rFonts w:hint="cs"/>
          <w:rtl/>
        </w:rPr>
        <w:t>.</w:t>
      </w:r>
      <w:r>
        <w:rPr>
          <w:rFonts w:hint="cs"/>
          <w:rtl/>
        </w:rPr>
        <w:t xml:space="preserve"> </w:t>
      </w:r>
    </w:p>
    <w:p w:rsidR="009E67F1" w:rsidRDefault="00B831BB" w:rsidP="00B831BB">
      <w:pPr>
        <w:rPr>
          <w:rtl/>
        </w:rPr>
      </w:pPr>
      <w:r>
        <w:rPr>
          <w:rFonts w:hint="cs"/>
          <w:rtl/>
        </w:rPr>
        <w:t>אין</w:t>
      </w:r>
      <w:r w:rsidR="007B79A6">
        <w:rPr>
          <w:rFonts w:hint="cs"/>
          <w:rtl/>
        </w:rPr>
        <w:t xml:space="preserve"> </w:t>
      </w:r>
      <w:r w:rsidR="009E67F1">
        <w:rPr>
          <w:rFonts w:hint="cs"/>
          <w:rtl/>
        </w:rPr>
        <w:t xml:space="preserve">לירבעם כל עניין לפגוש </w:t>
      </w:r>
      <w:r w:rsidR="007B79A6">
        <w:rPr>
          <w:rFonts w:hint="cs"/>
          <w:rtl/>
        </w:rPr>
        <w:t xml:space="preserve">כעת </w:t>
      </w:r>
      <w:r w:rsidR="00D10F08">
        <w:rPr>
          <w:rFonts w:hint="cs"/>
          <w:rtl/>
        </w:rPr>
        <w:t>את אחיה הנביא 'אשר דבר עליו למל</w:t>
      </w:r>
      <w:r w:rsidR="009E67F1">
        <w:rPr>
          <w:rFonts w:hint="cs"/>
          <w:rtl/>
        </w:rPr>
        <w:t xml:space="preserve">ך על העם הזה'. הוא משער בצדק, כי במפגש כזה יטיח בו הנביא </w:t>
      </w:r>
      <w:r w:rsidR="007B79A6">
        <w:rPr>
          <w:rFonts w:hint="cs"/>
          <w:rtl/>
        </w:rPr>
        <w:t xml:space="preserve">את אכזבתו ויעלה בפניו </w:t>
      </w:r>
      <w:r w:rsidR="009E67F1">
        <w:rPr>
          <w:rFonts w:hint="cs"/>
          <w:rtl/>
        </w:rPr>
        <w:t xml:space="preserve">האשמות </w:t>
      </w:r>
      <w:r w:rsidR="007B79A6">
        <w:rPr>
          <w:rFonts w:hint="cs"/>
          <w:rtl/>
        </w:rPr>
        <w:t>קשות</w:t>
      </w:r>
      <w:r w:rsidR="009E67F1">
        <w:rPr>
          <w:rFonts w:hint="cs"/>
          <w:rtl/>
        </w:rPr>
        <w:t>.</w:t>
      </w:r>
      <w:r w:rsidR="007B79A6">
        <w:rPr>
          <w:rFonts w:hint="cs"/>
          <w:rtl/>
        </w:rPr>
        <w:t xml:space="preserve"> </w:t>
      </w:r>
    </w:p>
    <w:p w:rsidR="009E67F1" w:rsidRPr="00B831BB" w:rsidRDefault="00E34924" w:rsidP="00D10F08">
      <w:pPr>
        <w:rPr>
          <w:rtl/>
        </w:rPr>
      </w:pPr>
      <w:r>
        <w:rPr>
          <w:rFonts w:hint="cs"/>
          <w:noProof/>
          <w:rtl/>
        </w:rPr>
        <mc:AlternateContent>
          <mc:Choice Requires="wps">
            <w:drawing>
              <wp:anchor distT="0" distB="0" distL="114300" distR="114300" simplePos="0" relativeHeight="251680768" behindDoc="0" locked="0" layoutInCell="1" allowOverlap="1" wp14:anchorId="3063125A" wp14:editId="63C3D3DF">
                <wp:simplePos x="0" y="0"/>
                <wp:positionH relativeFrom="column">
                  <wp:posOffset>3144795</wp:posOffset>
                </wp:positionH>
                <wp:positionV relativeFrom="paragraph">
                  <wp:posOffset>2143005</wp:posOffset>
                </wp:positionV>
                <wp:extent cx="498921" cy="286196"/>
                <wp:effectExtent l="0" t="0" r="15875" b="19050"/>
                <wp:wrapNone/>
                <wp:docPr id="19" name="מחבר ישר 19"/>
                <wp:cNvGraphicFramePr/>
                <a:graphic xmlns:a="http://schemas.openxmlformats.org/drawingml/2006/main">
                  <a:graphicData uri="http://schemas.microsoft.com/office/word/2010/wordprocessingShape">
                    <wps:wsp>
                      <wps:cNvCnPr/>
                      <wps:spPr>
                        <a:xfrm>
                          <a:off x="0" y="0"/>
                          <a:ext cx="498921" cy="2861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1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6pt,168.75pt" to="286.9pt,1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" strokecolor="black [3213]"/>
            </w:pict>
          </mc:Fallback>
        </mc:AlternateContent>
      </w:r>
      <w:r>
        <w:rPr>
          <w:rFonts w:hint="cs"/>
          <w:noProof/>
          <w:rtl/>
        </w:rPr>
        <mc:AlternateContent>
          <mc:Choice Requires="wps">
            <w:drawing>
              <wp:anchor distT="0" distB="0" distL="114300" distR="114300" simplePos="0" relativeHeight="251682816" behindDoc="0" locked="0" layoutInCell="1" allowOverlap="1" wp14:anchorId="7907F054" wp14:editId="409BB45C">
                <wp:simplePos x="0" y="0"/>
                <wp:positionH relativeFrom="column">
                  <wp:posOffset>3011170</wp:posOffset>
                </wp:positionH>
                <wp:positionV relativeFrom="paragraph">
                  <wp:posOffset>1925320</wp:posOffset>
                </wp:positionV>
                <wp:extent cx="400050" cy="741045"/>
                <wp:effectExtent l="0" t="0" r="19050" b="20955"/>
                <wp:wrapNone/>
                <wp:docPr id="20" name="מחבר ישר 20"/>
                <wp:cNvGraphicFramePr/>
                <a:graphic xmlns:a="http://schemas.openxmlformats.org/drawingml/2006/main">
                  <a:graphicData uri="http://schemas.microsoft.com/office/word/2010/wordprocessingShape">
                    <wps:wsp>
                      <wps:cNvCnPr/>
                      <wps:spPr>
                        <a:xfrm flipH="1">
                          <a:off x="0" y="0"/>
                          <a:ext cx="400050" cy="7410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מחבר ישר 20"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1pt,151.6pt" to="268.6pt,2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" strokecolor="black [3213]"/>
            </w:pict>
          </mc:Fallback>
        </mc:AlternateContent>
      </w:r>
      <w:r>
        <w:rPr>
          <w:rFonts w:hint="cs"/>
          <w:noProof/>
          <w:rtl/>
        </w:rPr>
        <mc:AlternateContent>
          <mc:Choice Requires="wps">
            <w:drawing>
              <wp:anchor distT="0" distB="0" distL="114300" distR="114300" simplePos="0" relativeHeight="251687936" behindDoc="0" locked="0" layoutInCell="1" allowOverlap="1" wp14:anchorId="3146983F" wp14:editId="7C4B6F3E">
                <wp:simplePos x="0" y="0"/>
                <wp:positionH relativeFrom="column">
                  <wp:posOffset>3010535</wp:posOffset>
                </wp:positionH>
                <wp:positionV relativeFrom="paragraph">
                  <wp:posOffset>1856105</wp:posOffset>
                </wp:positionV>
                <wp:extent cx="102870" cy="537845"/>
                <wp:effectExtent l="0" t="0" r="11430" b="14605"/>
                <wp:wrapNone/>
                <wp:docPr id="3" name="סוגר מסולסל ימני 3"/>
                <wp:cNvGraphicFramePr/>
                <a:graphic xmlns:a="http://schemas.openxmlformats.org/drawingml/2006/main">
                  <a:graphicData uri="http://schemas.microsoft.com/office/word/2010/wordprocessingShape">
                    <wps:wsp>
                      <wps:cNvSpPr/>
                      <wps:spPr>
                        <a:xfrm>
                          <a:off x="0" y="0"/>
                          <a:ext cx="102870" cy="53784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סוגר מסולסל ימני 3" o:spid="_x0000_s1026" type="#_x0000_t88" style="position:absolute;left:0;text-align:left;margin-left:237.05pt;margin-top:146.15pt;width:8.1pt;height:42.3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" adj="344" strokecolor="black [3213]"/>
            </w:pict>
          </mc:Fallback>
        </mc:AlternateContent>
      </w:r>
      <w:r>
        <w:rPr>
          <w:rFonts w:hint="cs"/>
          <w:noProof/>
          <w:rtl/>
        </w:rPr>
        <mc:AlternateContent>
          <mc:Choice Requires="wps">
            <w:drawing>
              <wp:anchor distT="0" distB="0" distL="114300" distR="114300" simplePos="0" relativeHeight="251685888" behindDoc="0" locked="0" layoutInCell="1" allowOverlap="1" wp14:anchorId="74F78CDD" wp14:editId="57E3F77D">
                <wp:simplePos x="0" y="0"/>
                <wp:positionH relativeFrom="column">
                  <wp:posOffset>3697914</wp:posOffset>
                </wp:positionH>
                <wp:positionV relativeFrom="paragraph">
                  <wp:posOffset>2172335</wp:posOffset>
                </wp:positionV>
                <wp:extent cx="83820" cy="537845"/>
                <wp:effectExtent l="0" t="0" r="11430" b="14605"/>
                <wp:wrapNone/>
                <wp:docPr id="2" name="סוגר מסולסל ימני 2"/>
                <wp:cNvGraphicFramePr/>
                <a:graphic xmlns:a="http://schemas.openxmlformats.org/drawingml/2006/main">
                  <a:graphicData uri="http://schemas.microsoft.com/office/word/2010/wordprocessingShape">
                    <wps:wsp>
                      <wps:cNvSpPr/>
                      <wps:spPr>
                        <a:xfrm flipH="1">
                          <a:off x="0" y="0"/>
                          <a:ext cx="83820" cy="53784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סוגר מסולסל ימני 2" o:spid="_x0000_s1026" type="#_x0000_t88" style="position:absolute;left:0;text-align:left;margin-left:291.15pt;margin-top:171.05pt;width:6.6pt;height:42.35pt;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" adj="281" strokecolor="black [3213]"/>
            </w:pict>
          </mc:Fallback>
        </mc:AlternateContent>
      </w:r>
      <w:r w:rsidR="009E67F1">
        <w:rPr>
          <w:rFonts w:hint="cs"/>
          <w:rtl/>
        </w:rPr>
        <w:t xml:space="preserve">אמנם ה' אינו מתחשב בדרך כלל בחפצם של מלכים חוטאים להימנע ממפגש עם נביא הנשלח </w:t>
      </w:r>
      <w:proofErr w:type="spellStart"/>
      <w:r w:rsidR="009E67F1">
        <w:rPr>
          <w:rFonts w:hint="cs"/>
          <w:rtl/>
        </w:rPr>
        <w:t>להוכיחם</w:t>
      </w:r>
      <w:proofErr w:type="spellEnd"/>
      <w:r w:rsidR="009E67F1">
        <w:rPr>
          <w:rFonts w:hint="cs"/>
          <w:rtl/>
        </w:rPr>
        <w:t>, והוא שולח אליהם את הנביא במקום ובזמן שהוא רואה לנכון.</w:t>
      </w:r>
      <w:r w:rsidR="009E67F1" w:rsidRPr="006C64F2">
        <w:rPr>
          <w:vertAlign w:val="superscript"/>
          <w:rtl/>
        </w:rPr>
        <w:footnoteReference w:id="22"/>
      </w:r>
      <w:r w:rsidR="009E67F1" w:rsidRPr="006C64F2">
        <w:rPr>
          <w:rFonts w:hint="cs"/>
          <w:vertAlign w:val="superscript"/>
          <w:rtl/>
        </w:rPr>
        <w:t xml:space="preserve"> </w:t>
      </w:r>
      <w:r w:rsidR="00C86D5A">
        <w:rPr>
          <w:rFonts w:hint="cs"/>
          <w:rtl/>
        </w:rPr>
        <w:t xml:space="preserve">אולם </w:t>
      </w:r>
      <w:r w:rsidR="009E67F1">
        <w:rPr>
          <w:rFonts w:hint="cs"/>
          <w:rtl/>
        </w:rPr>
        <w:t>בסיפורנו</w:t>
      </w:r>
      <w:r w:rsidR="00C86D5A">
        <w:rPr>
          <w:rFonts w:hint="cs"/>
          <w:rtl/>
        </w:rPr>
        <w:t xml:space="preserve"> לא נשלח נביא לירבעם לבשר לו על עונשו.</w:t>
      </w:r>
      <w:r w:rsidR="009E67F1">
        <w:rPr>
          <w:rFonts w:hint="cs"/>
          <w:rtl/>
        </w:rPr>
        <w:t xml:space="preserve"> </w:t>
      </w:r>
      <w:r w:rsidR="00C86D5A">
        <w:rPr>
          <w:rFonts w:hint="cs"/>
          <w:rtl/>
        </w:rPr>
        <w:t xml:space="preserve">בסיפורנו, שבו שולט יסוד האירוניה (כפי שנראה באחד העיונים הבאים), מובילה ההשגחה </w:t>
      </w:r>
      <w:r w:rsidR="00B831BB">
        <w:rPr>
          <w:rFonts w:hint="cs"/>
          <w:rtl/>
        </w:rPr>
        <w:t>את ירבעם</w:t>
      </w:r>
      <w:r w:rsidR="009E67F1">
        <w:rPr>
          <w:rFonts w:hint="cs"/>
          <w:rtl/>
        </w:rPr>
        <w:t xml:space="preserve">, </w:t>
      </w:r>
      <w:r w:rsidR="00D10F08">
        <w:rPr>
          <w:rFonts w:hint="cs"/>
          <w:rtl/>
        </w:rPr>
        <w:t>המסתייג כל כך</w:t>
      </w:r>
      <w:r w:rsidR="009E67F1">
        <w:rPr>
          <w:rFonts w:hint="cs"/>
          <w:rtl/>
        </w:rPr>
        <w:t xml:space="preserve"> ממפגש עם אחיה, </w:t>
      </w:r>
      <w:r w:rsidR="00B831BB">
        <w:rPr>
          <w:rFonts w:hint="cs"/>
          <w:rtl/>
        </w:rPr>
        <w:lastRenderedPageBreak/>
        <w:t>ל</w:t>
      </w:r>
      <w:r w:rsidR="00D10F08">
        <w:rPr>
          <w:rFonts w:hint="cs"/>
          <w:rtl/>
        </w:rPr>
        <w:t>היות זה שיוזם בעצמו</w:t>
      </w:r>
      <w:r w:rsidR="00B831BB">
        <w:rPr>
          <w:rFonts w:hint="cs"/>
          <w:rtl/>
        </w:rPr>
        <w:t xml:space="preserve"> מפגש עם</w:t>
      </w:r>
      <w:r w:rsidR="009E67F1">
        <w:rPr>
          <w:rFonts w:hint="cs"/>
          <w:rtl/>
        </w:rPr>
        <w:t xml:space="preserve"> הנביא</w:t>
      </w:r>
      <w:r w:rsidR="00B831BB">
        <w:rPr>
          <w:rFonts w:hint="cs"/>
          <w:rtl/>
        </w:rPr>
        <w:t xml:space="preserve">. מפגש זה </w:t>
      </w:r>
      <w:r w:rsidR="009E67F1">
        <w:rPr>
          <w:rFonts w:hint="cs"/>
          <w:rtl/>
        </w:rPr>
        <w:t>י</w:t>
      </w:r>
      <w:r w:rsidR="00D10F08">
        <w:rPr>
          <w:rFonts w:hint="cs"/>
          <w:rtl/>
        </w:rPr>
        <w:t>ביא אותו לשמוע</w:t>
      </w:r>
      <w:r w:rsidR="00B831BB">
        <w:rPr>
          <w:rFonts w:hint="cs"/>
          <w:rtl/>
        </w:rPr>
        <w:t xml:space="preserve"> </w:t>
      </w:r>
      <w:r w:rsidR="009E67F1">
        <w:rPr>
          <w:rFonts w:hint="cs"/>
          <w:rtl/>
        </w:rPr>
        <w:t>בעל כ</w:t>
      </w:r>
      <w:r w:rsidR="00B831BB">
        <w:rPr>
          <w:rFonts w:hint="cs"/>
          <w:rtl/>
        </w:rPr>
        <w:t>ו</w:t>
      </w:r>
      <w:r w:rsidR="009E67F1">
        <w:rPr>
          <w:rFonts w:hint="cs"/>
          <w:rtl/>
        </w:rPr>
        <w:t>רחו את נבואת התוכחה מאת ה'</w:t>
      </w:r>
      <w:r w:rsidR="009E67F1" w:rsidRPr="00B831BB">
        <w:rPr>
          <w:rFonts w:hint="cs"/>
          <w:rtl/>
        </w:rPr>
        <w:t>.</w:t>
      </w:r>
      <w:r w:rsidR="00B831BB" w:rsidRPr="00B831BB">
        <w:rPr>
          <w:rFonts w:hint="cs"/>
          <w:rtl/>
        </w:rPr>
        <w:t xml:space="preserve"> מחלתו של אביה בן ירבעם היא העילה שאותה מזמנת ההשגחה, כדי ל</w:t>
      </w:r>
      <w:r w:rsidR="00C86D5A">
        <w:rPr>
          <w:rFonts w:hint="cs"/>
          <w:rtl/>
        </w:rPr>
        <w:t>גרום ל</w:t>
      </w:r>
      <w:r w:rsidR="00B831BB" w:rsidRPr="00B831BB">
        <w:rPr>
          <w:rFonts w:hint="cs"/>
          <w:rtl/>
        </w:rPr>
        <w:t xml:space="preserve">ירבעם </w:t>
      </w:r>
      <w:r w:rsidR="00B831BB">
        <w:rPr>
          <w:rFonts w:hint="cs"/>
          <w:rtl/>
        </w:rPr>
        <w:t>לחדש ביזמתו את הקשר עם אחיה השילוני</w:t>
      </w:r>
      <w:r w:rsidR="00D10F08">
        <w:rPr>
          <w:rFonts w:hint="cs"/>
          <w:rtl/>
        </w:rPr>
        <w:t>,</w:t>
      </w:r>
      <w:r w:rsidR="00B831BB" w:rsidRPr="00B831BB">
        <w:rPr>
          <w:rFonts w:hint="cs"/>
          <w:rtl/>
        </w:rPr>
        <w:t xml:space="preserve"> </w:t>
      </w:r>
      <w:r w:rsidR="00B831BB">
        <w:rPr>
          <w:rFonts w:hint="cs"/>
          <w:rtl/>
        </w:rPr>
        <w:t xml:space="preserve">ועל ידי כך </w:t>
      </w:r>
      <w:r w:rsidR="00B831BB" w:rsidRPr="00B831BB">
        <w:rPr>
          <w:rFonts w:hint="cs"/>
          <w:rtl/>
        </w:rPr>
        <w:t xml:space="preserve">לשמוע את </w:t>
      </w:r>
      <w:r w:rsidR="00B831BB">
        <w:rPr>
          <w:rFonts w:hint="cs"/>
          <w:rtl/>
        </w:rPr>
        <w:t>דברו.</w:t>
      </w:r>
    </w:p>
    <w:p w:rsidR="009E67F1" w:rsidRDefault="00AA0981" w:rsidP="00D10F08">
      <w:pPr>
        <w:rPr>
          <w:rtl/>
        </w:rPr>
      </w:pPr>
      <w:r>
        <w:rPr>
          <w:rFonts w:hint="cs"/>
          <w:rtl/>
        </w:rPr>
        <w:t xml:space="preserve">אלא </w:t>
      </w:r>
      <w:r w:rsidR="00D10F08">
        <w:rPr>
          <w:rFonts w:hint="cs"/>
          <w:rtl/>
        </w:rPr>
        <w:t xml:space="preserve">שירבעם מנסה להימנע בכל זאת ממפגש זה, </w:t>
      </w:r>
      <w:r w:rsidR="00C86D5A">
        <w:rPr>
          <w:rFonts w:hint="cs"/>
          <w:rtl/>
        </w:rPr>
        <w:t>למרות הנסיבות שדוחפות אותו ל</w:t>
      </w:r>
      <w:r w:rsidR="00D10F08">
        <w:rPr>
          <w:rFonts w:hint="cs"/>
          <w:rtl/>
        </w:rPr>
        <w:t>מפגש.</w:t>
      </w:r>
      <w:r w:rsidR="00C86D5A">
        <w:rPr>
          <w:rFonts w:hint="cs"/>
          <w:rtl/>
        </w:rPr>
        <w:t xml:space="preserve"> </w:t>
      </w:r>
      <w:r w:rsidR="00B831BB">
        <w:rPr>
          <w:rFonts w:hint="cs"/>
          <w:rtl/>
        </w:rPr>
        <w:t>הוא מעוניין לחסוך מעצמו את הטחת ההאשמות בו מצ</w:t>
      </w:r>
      <w:r>
        <w:rPr>
          <w:rFonts w:hint="cs"/>
          <w:rtl/>
        </w:rPr>
        <w:t>דו של הנביא</w:t>
      </w:r>
      <w:r w:rsidR="00C86D5A">
        <w:rPr>
          <w:rFonts w:hint="cs"/>
          <w:rtl/>
        </w:rPr>
        <w:t>,</w:t>
      </w:r>
      <w:r>
        <w:rPr>
          <w:rFonts w:hint="cs"/>
          <w:rtl/>
        </w:rPr>
        <w:t xml:space="preserve"> </w:t>
      </w:r>
      <w:r w:rsidR="00C86D5A">
        <w:rPr>
          <w:rFonts w:hint="cs"/>
          <w:rtl/>
        </w:rPr>
        <w:t>ו</w:t>
      </w:r>
      <w:r>
        <w:rPr>
          <w:rFonts w:hint="cs"/>
          <w:rtl/>
        </w:rPr>
        <w:t xml:space="preserve">לפיכך אין הוא הולך בעצמו אל ביתו של אחיה, </w:t>
      </w:r>
      <w:r w:rsidR="0068558F">
        <w:rPr>
          <w:rFonts w:hint="cs"/>
          <w:rtl/>
        </w:rPr>
        <w:t>אלא שולח אליו את אשתו</w:t>
      </w:r>
      <w:r w:rsidR="00C86D5A">
        <w:rPr>
          <w:rFonts w:hint="cs"/>
          <w:rtl/>
        </w:rPr>
        <w:t>.</w:t>
      </w:r>
      <w:r w:rsidR="0068558F" w:rsidRPr="006C64F2">
        <w:rPr>
          <w:vertAlign w:val="superscript"/>
          <w:rtl/>
        </w:rPr>
        <w:footnoteReference w:id="23"/>
      </w:r>
      <w:r w:rsidR="0068558F">
        <w:rPr>
          <w:rFonts w:hint="cs"/>
          <w:rtl/>
        </w:rPr>
        <w:t xml:space="preserve"> </w:t>
      </w:r>
      <w:r w:rsidR="00C86D5A">
        <w:rPr>
          <w:rFonts w:hint="cs"/>
          <w:rtl/>
        </w:rPr>
        <w:t>ה</w:t>
      </w:r>
      <w:r w:rsidR="00B831BB">
        <w:rPr>
          <w:rFonts w:hint="cs"/>
          <w:rtl/>
        </w:rPr>
        <w:t>ו</w:t>
      </w:r>
      <w:r w:rsidR="00C86D5A">
        <w:rPr>
          <w:rFonts w:hint="cs"/>
          <w:rtl/>
        </w:rPr>
        <w:t xml:space="preserve">א </w:t>
      </w:r>
      <w:r w:rsidR="0068558F">
        <w:rPr>
          <w:rFonts w:hint="cs"/>
          <w:rtl/>
        </w:rPr>
        <w:t>מצווה</w:t>
      </w:r>
      <w:r w:rsidR="00B831BB">
        <w:rPr>
          <w:rFonts w:hint="cs"/>
          <w:rtl/>
        </w:rPr>
        <w:t xml:space="preserve"> עליה</w:t>
      </w:r>
      <w:r w:rsidR="0068558F">
        <w:rPr>
          <w:rFonts w:hint="cs"/>
          <w:rtl/>
        </w:rPr>
        <w:t xml:space="preserve"> "</w:t>
      </w:r>
      <w:r w:rsidR="0068558F" w:rsidRPr="0068558F">
        <w:rPr>
          <w:rFonts w:hint="cs"/>
          <w:rtl/>
        </w:rPr>
        <w:t>קוּמִי נָא וְהִשְׁתַּנִּית</w:t>
      </w:r>
      <w:r w:rsidR="0068558F">
        <w:rPr>
          <w:rFonts w:hint="cs"/>
          <w:rtl/>
        </w:rPr>
        <w:t>,</w:t>
      </w:r>
      <w:r w:rsidR="0068558F" w:rsidRPr="0068558F">
        <w:rPr>
          <w:rFonts w:hint="cs"/>
          <w:rtl/>
        </w:rPr>
        <w:t xml:space="preserve"> וְלֹא יֵדְעוּ כִּי</w:t>
      </w:r>
      <w:r w:rsidR="0068558F" w:rsidRPr="0068558F">
        <w:rPr>
          <w:rFonts w:hint="cs"/>
        </w:rPr>
        <w:t> </w:t>
      </w:r>
      <w:r w:rsidR="0068558F">
        <w:rPr>
          <w:rFonts w:hint="cs"/>
          <w:rtl/>
        </w:rPr>
        <w:t xml:space="preserve">אַתְּ </w:t>
      </w:r>
      <w:r w:rsidR="0068558F" w:rsidRPr="0068558F">
        <w:rPr>
          <w:rFonts w:hint="cs"/>
          <w:rtl/>
        </w:rPr>
        <w:t>אֵשֶׁת יָרָבְעָם</w:t>
      </w:r>
      <w:r w:rsidR="0068558F">
        <w:rPr>
          <w:rFonts w:hint="cs"/>
          <w:rtl/>
        </w:rPr>
        <w:t xml:space="preserve">" (פסוק ב), וכבר הראינו כי התנכרות זו שירבעם מצווה עליה, </w:t>
      </w:r>
      <w:r w:rsidR="0068558F" w:rsidRPr="006C64F2">
        <w:rPr>
          <w:rFonts w:hint="cs"/>
          <w:rtl/>
        </w:rPr>
        <w:t>מיועדת</w:t>
      </w:r>
      <w:r w:rsidR="0068558F">
        <w:rPr>
          <w:rFonts w:hint="cs"/>
          <w:rtl/>
        </w:rPr>
        <w:t xml:space="preserve"> להסתיר את זהותה מן הנביא, </w:t>
      </w:r>
      <w:r w:rsidR="00C86D5A">
        <w:rPr>
          <w:rFonts w:hint="cs"/>
          <w:rtl/>
        </w:rPr>
        <w:t>מאותה הסיבה</w:t>
      </w:r>
      <w:r w:rsidR="0068558F">
        <w:rPr>
          <w:rFonts w:hint="cs"/>
          <w:rtl/>
        </w:rPr>
        <w:t xml:space="preserve"> שבגללה </w:t>
      </w:r>
      <w:r w:rsidR="00C86D5A">
        <w:rPr>
          <w:rFonts w:hint="cs"/>
          <w:rtl/>
        </w:rPr>
        <w:t xml:space="preserve">נמנע </w:t>
      </w:r>
      <w:r w:rsidR="0026730F">
        <w:rPr>
          <w:rFonts w:hint="cs"/>
          <w:rtl/>
        </w:rPr>
        <w:t xml:space="preserve">ירבעם </w:t>
      </w:r>
      <w:r w:rsidR="00C86D5A">
        <w:rPr>
          <w:rFonts w:hint="cs"/>
          <w:rtl/>
        </w:rPr>
        <w:t>מ</w:t>
      </w:r>
      <w:r w:rsidR="0068558F">
        <w:rPr>
          <w:rFonts w:hint="cs"/>
          <w:rtl/>
        </w:rPr>
        <w:t xml:space="preserve">ללכת בעצמו אל אחיה (ראה הערה </w:t>
      </w:r>
      <w:r w:rsidR="00D10F08">
        <w:rPr>
          <w:rFonts w:hint="cs"/>
          <w:rtl/>
        </w:rPr>
        <w:t>7</w:t>
      </w:r>
      <w:r w:rsidR="0068558F">
        <w:rPr>
          <w:rFonts w:hint="cs"/>
          <w:rtl/>
        </w:rPr>
        <w:t>).</w:t>
      </w:r>
    </w:p>
    <w:p w:rsidR="00823C61" w:rsidRDefault="0068558F" w:rsidP="009B6662">
      <w:pPr>
        <w:rPr>
          <w:rtl/>
        </w:rPr>
      </w:pPr>
      <w:r>
        <w:rPr>
          <w:rFonts w:hint="cs"/>
          <w:rtl/>
        </w:rPr>
        <w:t>בתלמוד נקבע כלל הלכתי התקף בעניינים שונים: "אשתו כגופו".</w:t>
      </w:r>
      <w:r w:rsidRPr="006C64F2">
        <w:rPr>
          <w:vertAlign w:val="superscript"/>
          <w:rtl/>
        </w:rPr>
        <w:footnoteReference w:id="24"/>
      </w:r>
      <w:r>
        <w:rPr>
          <w:rFonts w:hint="cs"/>
          <w:rtl/>
        </w:rPr>
        <w:t xml:space="preserve"> כלל זה מתאים מאין כמותו להיאמר גם בסיפורנו: אשתו של ירבעם, הבאה אל הנביא בשליחותו של בעלה ובעניין בנם המשותף החולה, מייצגת נאמנה את ירבעם עצמו, והרי זה כאילו הגיע ירבעם אל אחיה השילוני לשמוע ממנו את נבואת הזעם והתוכחה שממנה ניסה לברוח. בעל כ</w:t>
      </w:r>
      <w:r w:rsidR="00C86D5A">
        <w:rPr>
          <w:rFonts w:hint="cs"/>
          <w:rtl/>
        </w:rPr>
        <w:t>ו</w:t>
      </w:r>
      <w:r>
        <w:rPr>
          <w:rFonts w:hint="cs"/>
          <w:rtl/>
        </w:rPr>
        <w:t xml:space="preserve">רחו, </w:t>
      </w:r>
      <w:r w:rsidR="009B6662">
        <w:rPr>
          <w:rFonts w:hint="cs"/>
          <w:rtl/>
        </w:rPr>
        <w:t>שלא בטובתו</w:t>
      </w:r>
      <w:r>
        <w:rPr>
          <w:rFonts w:hint="cs"/>
          <w:rtl/>
        </w:rPr>
        <w:t>, תוך מאמצי</w:t>
      </w:r>
      <w:r w:rsidR="00D10F08">
        <w:rPr>
          <w:rFonts w:hint="cs"/>
          <w:rtl/>
        </w:rPr>
        <w:t>ם</w:t>
      </w:r>
      <w:r>
        <w:rPr>
          <w:rFonts w:hint="cs"/>
          <w:rtl/>
        </w:rPr>
        <w:t xml:space="preserve"> </w:t>
      </w:r>
      <w:r w:rsidR="00C86D5A">
        <w:rPr>
          <w:rFonts w:hint="cs"/>
          <w:rtl/>
        </w:rPr>
        <w:t xml:space="preserve">להתחמק מהנביא ש'דיבר עליו למלך', </w:t>
      </w:r>
      <w:r w:rsidR="00D10F08">
        <w:rPr>
          <w:rFonts w:hint="cs"/>
          <w:rtl/>
        </w:rPr>
        <w:t>ומתוך כישלון נלעג להסתיר</w:t>
      </w:r>
      <w:r>
        <w:rPr>
          <w:rFonts w:hint="cs"/>
          <w:rtl/>
        </w:rPr>
        <w:t xml:space="preserve"> את זהותו</w:t>
      </w:r>
      <w:r w:rsidR="00C86D5A">
        <w:rPr>
          <w:rFonts w:hint="cs"/>
          <w:rtl/>
        </w:rPr>
        <w:t xml:space="preserve"> מפניו </w:t>
      </w:r>
      <w:r w:rsidR="00C86D5A">
        <w:rPr>
          <w:rFonts w:hint="eastAsia"/>
          <w:rtl/>
        </w:rPr>
        <w:t>–</w:t>
      </w:r>
      <w:r w:rsidR="00C86D5A">
        <w:rPr>
          <w:rFonts w:hint="cs"/>
          <w:rtl/>
        </w:rPr>
        <w:t xml:space="preserve"> נאלץ ירבעם להתייצב</w:t>
      </w:r>
      <w:r>
        <w:rPr>
          <w:rFonts w:hint="cs"/>
          <w:rtl/>
        </w:rPr>
        <w:t xml:space="preserve"> </w:t>
      </w:r>
      <w:r w:rsidR="00D10F08">
        <w:rPr>
          <w:rFonts w:hint="cs"/>
          <w:rtl/>
        </w:rPr>
        <w:t>מול</w:t>
      </w:r>
      <w:r w:rsidR="00C86D5A">
        <w:rPr>
          <w:rFonts w:hint="cs"/>
          <w:rtl/>
        </w:rPr>
        <w:t xml:space="preserve"> ד</w:t>
      </w:r>
      <w:r>
        <w:rPr>
          <w:rFonts w:hint="cs"/>
          <w:rtl/>
        </w:rPr>
        <w:t>בר ה', שאין עצה ואין תבונה כנגדו.</w:t>
      </w:r>
    </w:p>
    <w:p w:rsidR="00823C61" w:rsidRPr="00823C61" w:rsidRDefault="00823C61" w:rsidP="00823C61">
      <w:pPr>
        <w:rPr>
          <w:rtl/>
        </w:rPr>
      </w:pPr>
    </w:p>
    <w:p w:rsidR="00823C61" w:rsidRPr="00823C61" w:rsidRDefault="00823C61" w:rsidP="00823C61">
      <w:pPr>
        <w:tabs>
          <w:tab w:val="left" w:pos="3892"/>
        </w:tabs>
        <w:rPr>
          <w:rtl/>
        </w:rPr>
      </w:pPr>
      <w:r>
        <w:rPr>
          <w:rtl/>
        </w:rPr>
        <w:tab/>
      </w:r>
    </w:p>
    <w:tbl>
      <w:tblPr>
        <w:tblW w:w="0" w:type="auto"/>
        <w:tblInd w:w="2539" w:type="dxa"/>
        <w:tblLayout w:type="fixed"/>
        <w:tblLook w:val="0000" w:firstRow="0" w:lastRow="0" w:firstColumn="0" w:lastColumn="0" w:noHBand="0" w:noVBand="0"/>
      </w:tblPr>
      <w:tblGrid>
        <w:gridCol w:w="284"/>
        <w:gridCol w:w="4111"/>
        <w:gridCol w:w="283"/>
      </w:tblGrid>
      <w:tr w:rsidR="00823C61" w:rsidRPr="00821AC7" w:rsidTr="00A37784">
        <w:tc>
          <w:tcPr>
            <w:tcW w:w="284" w:type="dxa"/>
            <w:tcBorders>
              <w:top w:val="nil"/>
              <w:left w:val="nil"/>
              <w:bottom w:val="nil"/>
              <w:right w:val="nil"/>
            </w:tcBorders>
          </w:tcPr>
          <w:p w:rsidR="00823C61" w:rsidRPr="00821AC7" w:rsidRDefault="00823C61" w:rsidP="00A37784">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4111" w:type="dxa"/>
            <w:tcBorders>
              <w:top w:val="nil"/>
              <w:left w:val="nil"/>
              <w:bottom w:val="nil"/>
              <w:right w:val="nil"/>
            </w:tcBorders>
          </w:tcPr>
          <w:p w:rsidR="00823C61" w:rsidRPr="00821AC7" w:rsidRDefault="00823C61" w:rsidP="00A37784">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283" w:type="dxa"/>
            <w:tcBorders>
              <w:top w:val="nil"/>
              <w:left w:val="nil"/>
              <w:bottom w:val="nil"/>
              <w:right w:val="nil"/>
            </w:tcBorders>
          </w:tcPr>
          <w:p w:rsidR="00823C61" w:rsidRPr="00821AC7" w:rsidRDefault="00823C61" w:rsidP="00A37784">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r>
      <w:tr w:rsidR="00823C61" w:rsidRPr="00821AC7" w:rsidTr="00A37784">
        <w:tc>
          <w:tcPr>
            <w:tcW w:w="284" w:type="dxa"/>
            <w:tcBorders>
              <w:top w:val="nil"/>
              <w:left w:val="nil"/>
              <w:bottom w:val="nil"/>
              <w:right w:val="nil"/>
            </w:tcBorders>
          </w:tcPr>
          <w:p w:rsidR="00823C61" w:rsidRPr="00821AC7" w:rsidRDefault="00823C61" w:rsidP="00A37784">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823C61" w:rsidRPr="00821AC7" w:rsidRDefault="00823C61" w:rsidP="00A37784">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כל הזכויות שמורות לישיבת הר עציון ולרב אלחנן סמט, תש</w:t>
            </w:r>
            <w:r w:rsidRPr="00821AC7">
              <w:rPr>
                <w:rFonts w:ascii="Arial" w:eastAsia="Times New Roman" w:hAnsi="Arial" w:cs="Narkisim" w:hint="cs"/>
                <w:b/>
                <w:bCs/>
                <w:sz w:val="16"/>
                <w:szCs w:val="16"/>
                <w:rtl/>
              </w:rPr>
              <w:t>ע"ד</w:t>
            </w:r>
          </w:p>
          <w:p w:rsidR="00823C61" w:rsidRPr="00821AC7" w:rsidRDefault="00823C61" w:rsidP="00A37784">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עורכת: </w:t>
            </w:r>
            <w:r w:rsidRPr="00821AC7">
              <w:rPr>
                <w:rFonts w:ascii="Arial" w:eastAsia="Times New Roman" w:hAnsi="Arial" w:cs="Narkisim" w:hint="cs"/>
                <w:b/>
                <w:bCs/>
                <w:sz w:val="16"/>
                <w:szCs w:val="16"/>
                <w:rtl/>
              </w:rPr>
              <w:t xml:space="preserve">נחמה בן אדרת  </w:t>
            </w:r>
          </w:p>
          <w:p w:rsidR="00823C61" w:rsidRPr="00821AC7" w:rsidRDefault="00823C61" w:rsidP="00A37784">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w:t>
            </w:r>
          </w:p>
          <w:p w:rsidR="00823C61" w:rsidRPr="00821AC7" w:rsidRDefault="00823C61" w:rsidP="00A37784">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בית המדרש </w:t>
            </w:r>
            <w:proofErr w:type="spellStart"/>
            <w:r w:rsidRPr="00821AC7">
              <w:rPr>
                <w:rFonts w:ascii="Arial" w:eastAsia="Times New Roman" w:hAnsi="Arial" w:cs="Narkisim"/>
                <w:b/>
                <w:bCs/>
                <w:sz w:val="16"/>
                <w:szCs w:val="16"/>
                <w:rtl/>
              </w:rPr>
              <w:t>הוירטואלי</w:t>
            </w:r>
            <w:proofErr w:type="spellEnd"/>
            <w:r w:rsidRPr="00821AC7">
              <w:rPr>
                <w:rFonts w:ascii="Arial" w:eastAsia="Times New Roman" w:hAnsi="Arial" w:cs="Narkisim"/>
                <w:b/>
                <w:bCs/>
                <w:sz w:val="16"/>
                <w:szCs w:val="16"/>
                <w:rtl/>
              </w:rPr>
              <w:t xml:space="preserve"> שליד ישיבת הר עציון</w:t>
            </w:r>
          </w:p>
          <w:p w:rsidR="00823C61" w:rsidRPr="00821AC7" w:rsidRDefault="00823C61" w:rsidP="00A37784">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האתר בעברית:</w:t>
            </w:r>
            <w:r w:rsidRPr="00821AC7">
              <w:rPr>
                <w:rFonts w:ascii="Arial" w:eastAsia="Times New Roman" w:hAnsi="Arial" w:cs="Narkisim"/>
                <w:b/>
                <w:bCs/>
                <w:sz w:val="16"/>
                <w:szCs w:val="16"/>
                <w:rtl/>
              </w:rPr>
              <w:tab/>
            </w:r>
            <w:hyperlink r:id="rId11" w:history="1">
              <w:r w:rsidRPr="00821AC7">
                <w:rPr>
                  <w:rFonts w:ascii="Arial" w:eastAsia="Times New Roman" w:hAnsi="Arial" w:cs="Narkisim"/>
                  <w:b/>
                  <w:bCs/>
                  <w:color w:val="0000FF"/>
                  <w:sz w:val="16"/>
                  <w:szCs w:val="16"/>
                  <w:u w:val="single"/>
                  <w:lang w:val="x-none" w:eastAsia="x-none"/>
                </w:rPr>
                <w:t>http://www.etzion.org.il/vbm</w:t>
              </w:r>
            </w:hyperlink>
          </w:p>
          <w:p w:rsidR="00823C61" w:rsidRPr="00821AC7" w:rsidRDefault="00823C61" w:rsidP="00A37784">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האתר באנגלית:</w:t>
            </w:r>
            <w:r w:rsidRPr="00821AC7">
              <w:rPr>
                <w:rFonts w:ascii="Arial" w:eastAsia="Times New Roman" w:hAnsi="Arial" w:cs="Narkisim"/>
                <w:b/>
                <w:bCs/>
                <w:sz w:val="16"/>
                <w:szCs w:val="16"/>
                <w:rtl/>
              </w:rPr>
              <w:tab/>
            </w:r>
            <w:hyperlink r:id="rId12" w:history="1">
              <w:r w:rsidRPr="00821AC7">
                <w:rPr>
                  <w:rFonts w:ascii="Arial" w:eastAsia="Times New Roman" w:hAnsi="Arial" w:cs="Narkisim"/>
                  <w:b/>
                  <w:bCs/>
                  <w:color w:val="0000FF"/>
                  <w:sz w:val="16"/>
                  <w:szCs w:val="16"/>
                  <w:u w:val="single"/>
                  <w:lang w:val="x-none" w:eastAsia="x-none"/>
                </w:rPr>
                <w:t>http://www.vbm-torah.org</w:t>
              </w:r>
            </w:hyperlink>
          </w:p>
          <w:p w:rsidR="00823C61" w:rsidRPr="00821AC7" w:rsidRDefault="00823C61" w:rsidP="00A37784">
            <w:pPr>
              <w:tabs>
                <w:tab w:val="right" w:pos="3895"/>
              </w:tabs>
              <w:autoSpaceDE w:val="0"/>
              <w:autoSpaceDN w:val="0"/>
              <w:spacing w:after="0"/>
              <w:rPr>
                <w:rFonts w:ascii="Arial" w:eastAsia="Times New Roman" w:hAnsi="Arial" w:cs="Narkisim"/>
                <w:b/>
                <w:bCs/>
                <w:sz w:val="16"/>
                <w:szCs w:val="16"/>
                <w:rtl/>
              </w:rPr>
            </w:pPr>
            <w:r w:rsidRPr="00821AC7">
              <w:rPr>
                <w:rFonts w:ascii="Arial" w:eastAsia="Times New Roman" w:hAnsi="Arial" w:cs="Narkisim"/>
                <w:b/>
                <w:bCs/>
                <w:sz w:val="16"/>
                <w:szCs w:val="16"/>
                <w:rtl/>
              </w:rPr>
              <w:t xml:space="preserve">משרדי בית המדרש </w:t>
            </w:r>
            <w:proofErr w:type="spellStart"/>
            <w:r w:rsidRPr="00821AC7">
              <w:rPr>
                <w:rFonts w:ascii="Arial" w:eastAsia="Times New Roman" w:hAnsi="Arial" w:cs="Narkisim"/>
                <w:b/>
                <w:bCs/>
                <w:sz w:val="16"/>
                <w:szCs w:val="16"/>
                <w:rtl/>
              </w:rPr>
              <w:t>הוירטואלי</w:t>
            </w:r>
            <w:proofErr w:type="spellEnd"/>
            <w:r w:rsidRPr="00821AC7">
              <w:rPr>
                <w:rFonts w:ascii="Arial" w:eastAsia="Times New Roman" w:hAnsi="Arial" w:cs="Narkisim"/>
                <w:b/>
                <w:bCs/>
                <w:sz w:val="16"/>
                <w:szCs w:val="16"/>
                <w:rtl/>
              </w:rPr>
              <w:t>: 02-</w:t>
            </w:r>
            <w:r w:rsidRPr="00821AC7">
              <w:rPr>
                <w:rFonts w:ascii="Arial" w:eastAsia="Times New Roman" w:hAnsi="Arial" w:cs="Narkisim" w:hint="cs"/>
                <w:b/>
                <w:bCs/>
                <w:sz w:val="16"/>
                <w:szCs w:val="16"/>
                <w:rtl/>
              </w:rPr>
              <w:t>9937300</w:t>
            </w:r>
            <w:r w:rsidRPr="00821AC7">
              <w:rPr>
                <w:rFonts w:ascii="Arial" w:eastAsia="Times New Roman" w:hAnsi="Arial" w:cs="Narkisim"/>
                <w:b/>
                <w:bCs/>
                <w:sz w:val="16"/>
                <w:szCs w:val="16"/>
                <w:rtl/>
              </w:rPr>
              <w:t xml:space="preserve"> שלוחה 5 </w:t>
            </w:r>
          </w:p>
          <w:p w:rsidR="00823C61" w:rsidRPr="00821AC7" w:rsidRDefault="00823C61" w:rsidP="00A37784">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דוא</w:t>
            </w:r>
            <w:r w:rsidRPr="00821AC7">
              <w:rPr>
                <w:rFonts w:ascii="Arial" w:eastAsia="Times New Roman" w:hAnsi="Arial" w:cs="Narkisim" w:hint="cs"/>
                <w:b/>
                <w:bCs/>
                <w:sz w:val="16"/>
                <w:szCs w:val="16"/>
                <w:rtl/>
              </w:rPr>
              <w:t>"</w:t>
            </w:r>
            <w:r w:rsidRPr="00821AC7">
              <w:rPr>
                <w:rFonts w:ascii="Arial" w:eastAsia="Times New Roman" w:hAnsi="Arial" w:cs="Narkisim"/>
                <w:b/>
                <w:bCs/>
                <w:sz w:val="16"/>
                <w:szCs w:val="16"/>
                <w:rtl/>
              </w:rPr>
              <w:t xml:space="preserve">ל: </w:t>
            </w:r>
            <w:hyperlink r:id="rId13" w:history="1">
              <w:r w:rsidRPr="00821AC7">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823C61" w:rsidRPr="00821AC7" w:rsidRDefault="00823C61" w:rsidP="00A37784">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 xml:space="preserve">* * * * * * * * </w:t>
            </w:r>
          </w:p>
        </w:tc>
      </w:tr>
      <w:tr w:rsidR="00823C61" w:rsidRPr="00821AC7" w:rsidTr="00A37784">
        <w:trPr>
          <w:trHeight w:val="171"/>
        </w:trPr>
        <w:tc>
          <w:tcPr>
            <w:tcW w:w="284" w:type="dxa"/>
            <w:tcBorders>
              <w:top w:val="nil"/>
              <w:left w:val="nil"/>
              <w:bottom w:val="nil"/>
              <w:right w:val="nil"/>
            </w:tcBorders>
          </w:tcPr>
          <w:p w:rsidR="00823C61" w:rsidRPr="00821AC7" w:rsidRDefault="00823C61" w:rsidP="00A37784">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4111" w:type="dxa"/>
            <w:tcBorders>
              <w:top w:val="nil"/>
              <w:left w:val="nil"/>
              <w:bottom w:val="nil"/>
              <w:right w:val="nil"/>
            </w:tcBorders>
          </w:tcPr>
          <w:p w:rsidR="00823C61" w:rsidRPr="00821AC7" w:rsidRDefault="00823C61" w:rsidP="00A37784">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c>
          <w:tcPr>
            <w:tcW w:w="283" w:type="dxa"/>
            <w:tcBorders>
              <w:top w:val="nil"/>
              <w:left w:val="nil"/>
              <w:bottom w:val="nil"/>
              <w:right w:val="nil"/>
            </w:tcBorders>
          </w:tcPr>
          <w:p w:rsidR="00823C61" w:rsidRPr="00821AC7" w:rsidRDefault="00823C61" w:rsidP="00A37784">
            <w:pPr>
              <w:tabs>
                <w:tab w:val="right" w:pos="3895"/>
              </w:tabs>
              <w:autoSpaceDE w:val="0"/>
              <w:autoSpaceDN w:val="0"/>
              <w:spacing w:after="0"/>
              <w:rPr>
                <w:rFonts w:ascii="Arial" w:eastAsia="Times New Roman" w:hAnsi="Arial" w:cs="Narkisim"/>
                <w:b/>
                <w:bCs/>
                <w:sz w:val="16"/>
                <w:szCs w:val="16"/>
              </w:rPr>
            </w:pPr>
            <w:r w:rsidRPr="00821AC7">
              <w:rPr>
                <w:rFonts w:ascii="Arial" w:eastAsia="Times New Roman" w:hAnsi="Arial" w:cs="Narkisim"/>
                <w:b/>
                <w:bCs/>
                <w:sz w:val="16"/>
                <w:szCs w:val="16"/>
                <w:rtl/>
              </w:rPr>
              <w:t>*</w:t>
            </w:r>
          </w:p>
        </w:tc>
      </w:tr>
    </w:tbl>
    <w:p w:rsidR="0068558F" w:rsidRPr="00823C61" w:rsidRDefault="0068558F" w:rsidP="00823C61">
      <w:pPr>
        <w:tabs>
          <w:tab w:val="left" w:pos="3892"/>
        </w:tabs>
        <w:rPr>
          <w:rtl/>
        </w:rPr>
      </w:pPr>
    </w:p>
    <w:sectPr w:rsidR="0068558F" w:rsidRPr="00823C61" w:rsidSect="005521DE">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FDE" w:rsidRDefault="00557FDE" w:rsidP="0072464C">
      <w:r>
        <w:separator/>
      </w:r>
    </w:p>
  </w:endnote>
  <w:endnote w:type="continuationSeparator" w:id="0">
    <w:p w:rsidR="00557FDE" w:rsidRDefault="00557FDE"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FDE" w:rsidRDefault="00557FDE" w:rsidP="0072464C">
      <w:r>
        <w:separator/>
      </w:r>
    </w:p>
  </w:footnote>
  <w:footnote w:type="continuationSeparator" w:id="0">
    <w:p w:rsidR="00557FDE" w:rsidRDefault="00557FDE" w:rsidP="0072464C">
      <w:r>
        <w:continuationSeparator/>
      </w:r>
    </w:p>
  </w:footnote>
  <w:footnote w:id="1">
    <w:p w:rsidR="00C376CE" w:rsidRDefault="00C376CE" w:rsidP="00E05498">
      <w:pPr>
        <w:pStyle w:val="a7"/>
        <w:rPr>
          <w:rtl/>
        </w:rPr>
      </w:pPr>
      <w:r>
        <w:rPr>
          <w:rStyle w:val="a9"/>
        </w:rPr>
        <w:footnoteRef/>
      </w:r>
      <w:r>
        <w:rPr>
          <w:rtl/>
        </w:rPr>
        <w:t xml:space="preserve"> </w:t>
      </w:r>
      <w:r>
        <w:rPr>
          <w:rFonts w:hint="cs"/>
          <w:rtl/>
        </w:rPr>
        <w:t>המילים "</w:t>
      </w:r>
      <w:r w:rsidRPr="00AB25B2">
        <w:rPr>
          <w:rFonts w:hint="cs"/>
          <w:rtl/>
        </w:rPr>
        <w:t>בָּעֵת הַהִיא</w:t>
      </w:r>
      <w:r>
        <w:rPr>
          <w:rFonts w:hint="cs"/>
          <w:rtl/>
        </w:rPr>
        <w:t xml:space="preserve">" פותחות סיפורים נוספים במקרא: יהושע ה', ב; מל"ב כ', </w:t>
      </w:r>
      <w:proofErr w:type="spellStart"/>
      <w:r>
        <w:rPr>
          <w:rFonts w:hint="cs"/>
          <w:rtl/>
        </w:rPr>
        <w:t>יב</w:t>
      </w:r>
      <w:proofErr w:type="spellEnd"/>
      <w:r>
        <w:rPr>
          <w:rFonts w:hint="cs"/>
          <w:rtl/>
        </w:rPr>
        <w:t xml:space="preserve">; שם כ"ד, י; דה"ב כ"ח, </w:t>
      </w:r>
      <w:proofErr w:type="spellStart"/>
      <w:r>
        <w:rPr>
          <w:rFonts w:hint="cs"/>
          <w:rtl/>
        </w:rPr>
        <w:t>טז</w:t>
      </w:r>
      <w:proofErr w:type="spellEnd"/>
      <w:r>
        <w:rPr>
          <w:rFonts w:hint="cs"/>
          <w:rtl/>
        </w:rPr>
        <w:t>. ישנם סיפורים הפותחים במילים "</w:t>
      </w:r>
      <w:r w:rsidRPr="00D051D6">
        <w:rPr>
          <w:rFonts w:hint="cs"/>
          <w:rtl/>
        </w:rPr>
        <w:t>וַיְהִי בָּעֵת הַהִוא</w:t>
      </w:r>
      <w:r>
        <w:rPr>
          <w:rFonts w:hint="cs"/>
          <w:rtl/>
        </w:rPr>
        <w:t xml:space="preserve">" כגון בראשית כ"א, </w:t>
      </w:r>
      <w:proofErr w:type="spellStart"/>
      <w:r>
        <w:rPr>
          <w:rFonts w:hint="cs"/>
          <w:rtl/>
        </w:rPr>
        <w:t>כב</w:t>
      </w:r>
      <w:proofErr w:type="spellEnd"/>
      <w:r>
        <w:rPr>
          <w:rFonts w:hint="cs"/>
          <w:rtl/>
        </w:rPr>
        <w:t>; שם ל"ח, א.</w:t>
      </w:r>
    </w:p>
    <w:p w:rsidR="00C376CE" w:rsidRPr="00D051D6" w:rsidRDefault="00C376CE" w:rsidP="00E05498">
      <w:pPr>
        <w:pStyle w:val="a7"/>
      </w:pPr>
      <w:r>
        <w:rPr>
          <w:rFonts w:hint="cs"/>
          <w:rtl/>
        </w:rPr>
        <w:t>ראוי לציין כי הפס</w:t>
      </w:r>
      <w:r w:rsidR="00E05498">
        <w:rPr>
          <w:rFonts w:hint="cs"/>
          <w:rtl/>
        </w:rPr>
        <w:t>ו</w:t>
      </w:r>
      <w:r>
        <w:rPr>
          <w:rFonts w:hint="cs"/>
          <w:rtl/>
        </w:rPr>
        <w:t>ק</w:t>
      </w:r>
      <w:r w:rsidR="00E05498">
        <w:rPr>
          <w:rFonts w:hint="cs"/>
          <w:rtl/>
        </w:rPr>
        <w:t>ים החותמים</w:t>
      </w:r>
      <w:r>
        <w:rPr>
          <w:rFonts w:hint="cs"/>
          <w:rtl/>
        </w:rPr>
        <w:t xml:space="preserve"> את פרק י"ג, פסוקים לג</w:t>
      </w:r>
      <w:r>
        <w:rPr>
          <w:rFonts w:hint="cs"/>
        </w:rPr>
        <w:sym w:font="Symbol" w:char="F02D"/>
      </w:r>
      <w:r>
        <w:rPr>
          <w:rFonts w:hint="cs"/>
          <w:rtl/>
        </w:rPr>
        <w:t>לד, שייכ</w:t>
      </w:r>
      <w:r w:rsidR="00E05498">
        <w:rPr>
          <w:rFonts w:hint="cs"/>
          <w:rtl/>
        </w:rPr>
        <w:t>ים</w:t>
      </w:r>
      <w:r>
        <w:rPr>
          <w:rFonts w:hint="cs"/>
          <w:rtl/>
        </w:rPr>
        <w:t xml:space="preserve"> לתיאור חטאות ירבעם. אין ה</w:t>
      </w:r>
      <w:r w:rsidR="00E05498">
        <w:rPr>
          <w:rFonts w:hint="cs"/>
          <w:rtl/>
        </w:rPr>
        <w:t>ם שייכים</w:t>
      </w:r>
      <w:r>
        <w:rPr>
          <w:rFonts w:hint="cs"/>
          <w:rtl/>
        </w:rPr>
        <w:t xml:space="preserve"> לסיפור הכלול בפרק י"ג שלפניה</w:t>
      </w:r>
      <w:r w:rsidR="00E05498">
        <w:rPr>
          <w:rFonts w:hint="cs"/>
          <w:rtl/>
        </w:rPr>
        <w:t>ם</w:t>
      </w:r>
      <w:r>
        <w:rPr>
          <w:rFonts w:hint="cs"/>
          <w:rtl/>
        </w:rPr>
        <w:t>, ולא לסיפור הכלול בפרק י"ד הבא לאחריה</w:t>
      </w:r>
      <w:r w:rsidR="00E05498">
        <w:rPr>
          <w:rFonts w:hint="cs"/>
          <w:rtl/>
        </w:rPr>
        <w:t>ם</w:t>
      </w:r>
      <w:r>
        <w:rPr>
          <w:rFonts w:hint="cs"/>
          <w:rtl/>
        </w:rPr>
        <w:t>, אלא ה</w:t>
      </w:r>
      <w:r w:rsidR="00E05498">
        <w:rPr>
          <w:rFonts w:hint="cs"/>
          <w:rtl/>
        </w:rPr>
        <w:t>ם</w:t>
      </w:r>
      <w:r>
        <w:rPr>
          <w:rFonts w:hint="cs"/>
          <w:rtl/>
        </w:rPr>
        <w:t xml:space="preserve"> חלק ממסגרת העריכה של ספר מלכים. פסקה זו העומדת בין שני הסיפורים נועדה לשמש חוליית קישור ביניהם, וכבר עמדנו על כך בעיוני המבוא</w:t>
      </w:r>
      <w:r w:rsidR="00E05498">
        <w:rPr>
          <w:rFonts w:hint="cs"/>
          <w:rtl/>
        </w:rPr>
        <w:t>,</w:t>
      </w:r>
      <w:r>
        <w:rPr>
          <w:rFonts w:hint="cs"/>
          <w:rtl/>
        </w:rPr>
        <w:t xml:space="preserve"> הן בסדרת העיונים 'חטאות ירבעם' (עיון א), והן בסדרת העיונים 'נגד מזבח בית אל' (עיון א</w:t>
      </w:r>
      <w:r w:rsidRPr="00AB25B2">
        <w:rPr>
          <w:rFonts w:hint="cs"/>
          <w:vertAlign w:val="subscript"/>
          <w:rtl/>
        </w:rPr>
        <w:t>2</w:t>
      </w:r>
      <w:r>
        <w:rPr>
          <w:rFonts w:hint="cs"/>
          <w:rtl/>
        </w:rPr>
        <w:t>).</w:t>
      </w:r>
    </w:p>
  </w:footnote>
  <w:footnote w:id="2">
    <w:p w:rsidR="00C376CE" w:rsidRDefault="00C376CE" w:rsidP="00AB25B2">
      <w:pPr>
        <w:pStyle w:val="a7"/>
      </w:pPr>
      <w:r>
        <w:rPr>
          <w:rStyle w:val="a9"/>
        </w:rPr>
        <w:footnoteRef/>
      </w:r>
      <w:r>
        <w:rPr>
          <w:rtl/>
        </w:rPr>
        <w:t xml:space="preserve"> </w:t>
      </w:r>
      <w:r>
        <w:rPr>
          <w:rFonts w:hint="cs"/>
          <w:rtl/>
        </w:rPr>
        <w:t xml:space="preserve">מסגרת מעין זאת </w:t>
      </w:r>
      <w:r>
        <w:rPr>
          <w:rtl/>
        </w:rPr>
        <w:t>–</w:t>
      </w:r>
      <w:r>
        <w:rPr>
          <w:rFonts w:hint="cs"/>
          <w:rtl/>
        </w:rPr>
        <w:t xml:space="preserve"> יציאת הדמות הראשית ממקומה בראש הסיפור, ושיבתה למקומה בחתימתו </w:t>
      </w:r>
      <w:r>
        <w:rPr>
          <w:rtl/>
        </w:rPr>
        <w:t>–</w:t>
      </w:r>
      <w:r>
        <w:rPr>
          <w:rFonts w:hint="cs"/>
          <w:rtl/>
        </w:rPr>
        <w:t xml:space="preserve"> אופיינית לסיפורים שבהם מתרחשת העלילה במקום שאינו מקומה של הדמות הראשית. ראינו זאת בסיפור פילוג המלוכה בפרק י"ב (הדמות היוצאת ממקומה ושבה אליו היא רחבעם) , וכך הדבר בבראשית כ"ב בסיפור העקדה ובעוד סיפורים רבים.</w:t>
      </w:r>
    </w:p>
  </w:footnote>
  <w:footnote w:id="3">
    <w:p w:rsidR="00C376CE" w:rsidRPr="00D051D6" w:rsidRDefault="00C376CE" w:rsidP="000F4A0A">
      <w:pPr>
        <w:pStyle w:val="a7"/>
      </w:pPr>
      <w:r>
        <w:rPr>
          <w:rStyle w:val="a9"/>
        </w:rPr>
        <w:footnoteRef/>
      </w:r>
      <w:r>
        <w:rPr>
          <w:rtl/>
        </w:rPr>
        <w:t xml:space="preserve"> </w:t>
      </w:r>
      <w:r>
        <w:rPr>
          <w:rFonts w:hint="cs"/>
          <w:rtl/>
        </w:rPr>
        <w:t xml:space="preserve">ראה דוגמה נוספת לפסוקי סיכום מעין אלו שאינם כלולים בגופו של הסיפור שקדם להם, בסדרת העיונים לפרק י"א 'חטאי שלמה ונבואת העונש בפי אחיה השילוני' עיון 21. כתבנו שם כי שלושת הפסוקים הבאים בסוף אותו פרק, פסוקים </w:t>
      </w:r>
      <w:proofErr w:type="spellStart"/>
      <w:r>
        <w:rPr>
          <w:rFonts w:hint="cs"/>
          <w:rtl/>
        </w:rPr>
        <w:t>מא</w:t>
      </w:r>
      <w:proofErr w:type="spellEnd"/>
      <w:r>
        <w:rPr>
          <w:rFonts w:hint="cs"/>
        </w:rPr>
        <w:sym w:font="Symbol" w:char="F02D"/>
      </w:r>
      <w:r>
        <w:rPr>
          <w:rFonts w:hint="cs"/>
          <w:rtl/>
        </w:rPr>
        <w:t>מג, המסכמים את מלכות שלמה בנוסחה הקבועה בספר מלכים, אינם חלק מן הסיפור הכלול בפרק י"א, אלא חלק ממעשה העריכה של ספרנו.</w:t>
      </w:r>
    </w:p>
  </w:footnote>
  <w:footnote w:id="4">
    <w:p w:rsidR="00AF0A75" w:rsidRDefault="00AF0A75" w:rsidP="000D25BE">
      <w:pPr>
        <w:pStyle w:val="a7"/>
        <w:rPr>
          <w:rtl/>
        </w:rPr>
      </w:pPr>
      <w:r>
        <w:rPr>
          <w:rStyle w:val="a9"/>
        </w:rPr>
        <w:footnoteRef/>
      </w:r>
      <w:r>
        <w:rPr>
          <w:rtl/>
        </w:rPr>
        <w:t xml:space="preserve"> </w:t>
      </w:r>
      <w:r w:rsidRPr="00B4305C">
        <w:rPr>
          <w:rFonts w:hint="cs"/>
          <w:rtl/>
        </w:rPr>
        <w:t>סִפֵּר</w:t>
      </w:r>
      <w:r w:rsidRPr="00AF0A75">
        <w:rPr>
          <w:rFonts w:hint="cs"/>
          <w:rtl/>
        </w:rPr>
        <w:t xml:space="preserve"> </w:t>
      </w:r>
      <w:r w:rsidR="000D25BE">
        <w:rPr>
          <w:rFonts w:hint="cs"/>
          <w:rtl/>
        </w:rPr>
        <w:t>הוא</w:t>
      </w:r>
      <w:r>
        <w:rPr>
          <w:rFonts w:hint="cs"/>
          <w:rtl/>
        </w:rPr>
        <w:t xml:space="preserve"> </w:t>
      </w:r>
      <w:r>
        <w:rPr>
          <w:rFonts w:hint="eastAsia"/>
          <w:rtl/>
        </w:rPr>
        <w:t>החלק הסיפורי שביצירה ספרותית, בהבחנה מן הטקסט שבו דובבות הדמויות הפועלות</w:t>
      </w:r>
      <w:r w:rsidR="000D25BE" w:rsidRPr="000D25BE">
        <w:rPr>
          <w:rFonts w:hint="cs"/>
          <w:rtl/>
        </w:rPr>
        <w:t xml:space="preserve"> </w:t>
      </w:r>
      <w:r w:rsidR="000D25BE">
        <w:rPr>
          <w:rFonts w:hint="cs"/>
          <w:rtl/>
        </w:rPr>
        <w:t>(על פי מילון 'רב-מילים').</w:t>
      </w:r>
    </w:p>
  </w:footnote>
  <w:footnote w:id="5">
    <w:p w:rsidR="00C376CE" w:rsidRDefault="00C376CE">
      <w:pPr>
        <w:pStyle w:val="a7"/>
      </w:pPr>
      <w:r>
        <w:rPr>
          <w:rStyle w:val="a9"/>
        </w:rPr>
        <w:footnoteRef/>
      </w:r>
      <w:r>
        <w:rPr>
          <w:rtl/>
        </w:rPr>
        <w:t xml:space="preserve"> </w:t>
      </w:r>
      <w:r>
        <w:rPr>
          <w:rFonts w:hint="cs"/>
          <w:rtl/>
        </w:rPr>
        <w:t>תיאור קצר של כללים אלה הבאנו בעיון האחרון בסדרה הקודמת, עיון ח</w:t>
      </w:r>
      <w:r w:rsidRPr="00AB25B2">
        <w:rPr>
          <w:rFonts w:hint="cs"/>
          <w:vertAlign w:val="subscript"/>
          <w:rtl/>
        </w:rPr>
        <w:t>1</w:t>
      </w:r>
      <w:r>
        <w:rPr>
          <w:rFonts w:hint="cs"/>
          <w:rtl/>
        </w:rPr>
        <w:t>.</w:t>
      </w:r>
    </w:p>
  </w:footnote>
  <w:footnote w:id="6">
    <w:p w:rsidR="00C376CE" w:rsidRPr="005B33B9" w:rsidRDefault="00C376CE" w:rsidP="005C444E">
      <w:pPr>
        <w:pStyle w:val="a7"/>
        <w:rPr>
          <w:rtl/>
        </w:rPr>
      </w:pPr>
      <w:r>
        <w:rPr>
          <w:rStyle w:val="a9"/>
        </w:rPr>
        <w:footnoteRef/>
      </w:r>
      <w:r>
        <w:rPr>
          <w:rtl/>
        </w:rPr>
        <w:t xml:space="preserve"> </w:t>
      </w:r>
      <w:r>
        <w:rPr>
          <w:rFonts w:hint="cs"/>
          <w:rtl/>
        </w:rPr>
        <w:t xml:space="preserve">אף בנבואות אחרות העוסקות ב'חטא ועונשו' משמשת המילה 'לכן' כנקודת </w:t>
      </w:r>
      <w:r w:rsidR="00FA3C88">
        <w:rPr>
          <w:rFonts w:hint="cs"/>
          <w:rtl/>
        </w:rPr>
        <w:t xml:space="preserve">מעבר מן המחצית הראשונה – 'החטא' אל זו השנייה </w:t>
      </w:r>
      <w:r>
        <w:rPr>
          <w:rFonts w:hint="cs"/>
          <w:rtl/>
        </w:rPr>
        <w:t xml:space="preserve"> </w:t>
      </w:r>
      <w:r w:rsidR="00FA3C88">
        <w:rPr>
          <w:rFonts w:hint="eastAsia"/>
          <w:rtl/>
        </w:rPr>
        <w:t>– 'העונש'.</w:t>
      </w:r>
      <w:r w:rsidR="00FA3C88">
        <w:rPr>
          <w:rFonts w:hint="cs"/>
          <w:rtl/>
        </w:rPr>
        <w:t xml:space="preserve"> </w:t>
      </w:r>
      <w:r>
        <w:rPr>
          <w:rFonts w:hint="cs"/>
          <w:rtl/>
        </w:rPr>
        <w:t xml:space="preserve">הנה דוגמה: הנבואה בישעיהו א', </w:t>
      </w:r>
      <w:proofErr w:type="spellStart"/>
      <w:r>
        <w:rPr>
          <w:rFonts w:hint="cs"/>
          <w:rtl/>
        </w:rPr>
        <w:t>כא</w:t>
      </w:r>
      <w:proofErr w:type="spellEnd"/>
      <w:r>
        <w:rPr>
          <w:rFonts w:hint="cs"/>
        </w:rPr>
        <w:sym w:font="Symbol" w:char="F02D"/>
      </w:r>
      <w:proofErr w:type="spellStart"/>
      <w:r>
        <w:rPr>
          <w:rFonts w:hint="cs"/>
          <w:rtl/>
        </w:rPr>
        <w:t>כח</w:t>
      </w:r>
      <w:proofErr w:type="spellEnd"/>
      <w:r>
        <w:rPr>
          <w:rFonts w:hint="cs"/>
          <w:rtl/>
        </w:rPr>
        <w:t xml:space="preserve"> נחלקת כך: פסוקים </w:t>
      </w:r>
      <w:proofErr w:type="spellStart"/>
      <w:r>
        <w:rPr>
          <w:rFonts w:hint="cs"/>
          <w:rtl/>
        </w:rPr>
        <w:t>כא</w:t>
      </w:r>
      <w:proofErr w:type="spellEnd"/>
      <w:r>
        <w:rPr>
          <w:rFonts w:hint="cs"/>
        </w:rPr>
        <w:sym w:font="Symbol" w:char="F02D"/>
      </w:r>
      <w:proofErr w:type="spellStart"/>
      <w:r>
        <w:rPr>
          <w:rFonts w:hint="cs"/>
          <w:rtl/>
        </w:rPr>
        <w:t>כג</w:t>
      </w:r>
      <w:proofErr w:type="spellEnd"/>
      <w:r>
        <w:rPr>
          <w:rFonts w:hint="cs"/>
          <w:rtl/>
        </w:rPr>
        <w:t>: פירוט החטאים;</w:t>
      </w:r>
      <w:r w:rsidR="005C444E">
        <w:rPr>
          <w:rFonts w:hint="cs"/>
          <w:rtl/>
        </w:rPr>
        <w:t xml:space="preserve"> </w:t>
      </w:r>
      <w:r>
        <w:rPr>
          <w:rFonts w:hint="cs"/>
          <w:rtl/>
        </w:rPr>
        <w:t>כד</w:t>
      </w:r>
      <w:r>
        <w:rPr>
          <w:rFonts w:hint="cs"/>
        </w:rPr>
        <w:sym w:font="Symbol" w:char="F02D"/>
      </w:r>
      <w:proofErr w:type="spellStart"/>
      <w:r>
        <w:rPr>
          <w:rFonts w:hint="cs"/>
          <w:rtl/>
        </w:rPr>
        <w:t>כח</w:t>
      </w:r>
      <w:proofErr w:type="spellEnd"/>
      <w:r>
        <w:rPr>
          <w:rFonts w:hint="cs"/>
          <w:rtl/>
        </w:rPr>
        <w:t>: העונשים, ופסוק כד פותח במילה 'לכן'.</w:t>
      </w:r>
    </w:p>
  </w:footnote>
  <w:footnote w:id="7">
    <w:p w:rsidR="00C376CE" w:rsidRDefault="00C376CE" w:rsidP="008F6BEC">
      <w:pPr>
        <w:pStyle w:val="a7"/>
      </w:pPr>
      <w:r>
        <w:rPr>
          <w:rStyle w:val="a9"/>
        </w:rPr>
        <w:footnoteRef/>
      </w:r>
      <w:r>
        <w:rPr>
          <w:rtl/>
        </w:rPr>
        <w:t xml:space="preserve"> </w:t>
      </w:r>
      <w:r>
        <w:rPr>
          <w:rFonts w:hint="cs"/>
          <w:rtl/>
        </w:rPr>
        <w:t>מהמשך הסיפור מוכח כי ההתנכרות של אשת ירבעם נועדה למנוע מאחיה לזהותה: כאשר מגלה ה' לאחיה כי אשת ירבעם באה אליו לדרוש על גורל בנה החולה, הוא אומר לו "</w:t>
      </w:r>
      <w:r w:rsidRPr="005B33B9">
        <w:rPr>
          <w:rFonts w:hint="cs"/>
          <w:rtl/>
        </w:rPr>
        <w:t xml:space="preserve">וִיהִי כְבֹאָהּ וְהִיא </w:t>
      </w:r>
      <w:proofErr w:type="spellStart"/>
      <w:r w:rsidRPr="005B33B9">
        <w:rPr>
          <w:rFonts w:hint="cs"/>
          <w:rtl/>
        </w:rPr>
        <w:t>מִתְנַכֵּרָה</w:t>
      </w:r>
      <w:proofErr w:type="spellEnd"/>
      <w:r>
        <w:rPr>
          <w:rFonts w:hint="cs"/>
          <w:rtl/>
        </w:rPr>
        <w:t>" (פסוק ה), ואחיה מקבל את פניה בשאלה האירונית "</w:t>
      </w:r>
      <w:r w:rsidRPr="005B33B9">
        <w:rPr>
          <w:rFonts w:hint="cs"/>
          <w:rtl/>
        </w:rPr>
        <w:t xml:space="preserve">לָמָּה זֶּה אַתְּ </w:t>
      </w:r>
      <w:proofErr w:type="spellStart"/>
      <w:r w:rsidRPr="005B33B9">
        <w:rPr>
          <w:rFonts w:hint="cs"/>
          <w:rtl/>
        </w:rPr>
        <w:t>מִתְנַכֵּרָה</w:t>
      </w:r>
      <w:proofErr w:type="spellEnd"/>
      <w:r>
        <w:rPr>
          <w:rFonts w:hint="cs"/>
          <w:rtl/>
        </w:rPr>
        <w:t>..."</w:t>
      </w:r>
      <w:r w:rsidRPr="00821AE6">
        <w:rPr>
          <w:rFonts w:hint="cs"/>
          <w:rtl/>
        </w:rPr>
        <w:t xml:space="preserve"> </w:t>
      </w:r>
      <w:r>
        <w:rPr>
          <w:rFonts w:hint="cs"/>
          <w:rtl/>
        </w:rPr>
        <w:t>(פסוק ו). ברור אפוא שהתנכרות זו נועדה כנגד אחיה השילוני</w:t>
      </w:r>
      <w:r w:rsidR="008F6BEC">
        <w:rPr>
          <w:rFonts w:hint="cs"/>
          <w:rtl/>
        </w:rPr>
        <w:t>,</w:t>
      </w:r>
      <w:r>
        <w:rPr>
          <w:rFonts w:hint="cs"/>
          <w:rtl/>
        </w:rPr>
        <w:t xml:space="preserve"> </w:t>
      </w:r>
      <w:r w:rsidR="008F6BEC">
        <w:rPr>
          <w:rFonts w:hint="cs"/>
          <w:rtl/>
        </w:rPr>
        <w:t>ו</w:t>
      </w:r>
      <w:r>
        <w:rPr>
          <w:rFonts w:hint="cs"/>
          <w:rtl/>
        </w:rPr>
        <w:t xml:space="preserve">כך פירשו רד"ק </w:t>
      </w:r>
      <w:proofErr w:type="spellStart"/>
      <w:r>
        <w:rPr>
          <w:rFonts w:hint="cs"/>
          <w:rtl/>
        </w:rPr>
        <w:t>ורלב"ג</w:t>
      </w:r>
      <w:proofErr w:type="spellEnd"/>
      <w:r>
        <w:rPr>
          <w:rFonts w:hint="cs"/>
          <w:rtl/>
        </w:rPr>
        <w:t xml:space="preserve">. דברים אלו אמורים כנגד פירושו של ר"י </w:t>
      </w:r>
      <w:proofErr w:type="spellStart"/>
      <w:r>
        <w:rPr>
          <w:rFonts w:hint="cs"/>
          <w:rtl/>
        </w:rPr>
        <w:t>קיל</w:t>
      </w:r>
      <w:proofErr w:type="spellEnd"/>
      <w:r>
        <w:rPr>
          <w:rFonts w:hint="cs"/>
          <w:rtl/>
        </w:rPr>
        <w:t xml:space="preserve"> ב'דעת מקרא', כי ההתנכרות לא הייתה מפני אחיה אלא "כדי שלא ידע איש מן העוברים ושבים בדרך, וכן מן הבאים אל ביתו של הנביא" את זהותה. </w:t>
      </w:r>
    </w:p>
  </w:footnote>
  <w:footnote w:id="8">
    <w:p w:rsidR="00C376CE" w:rsidRDefault="00C376CE" w:rsidP="008F6BEC">
      <w:pPr>
        <w:pStyle w:val="a7"/>
      </w:pPr>
      <w:r>
        <w:rPr>
          <w:rStyle w:val="a9"/>
        </w:rPr>
        <w:footnoteRef/>
      </w:r>
      <w:r>
        <w:rPr>
          <w:rtl/>
        </w:rPr>
        <w:t xml:space="preserve"> </w:t>
      </w:r>
      <w:r>
        <w:rPr>
          <w:rFonts w:hint="cs"/>
          <w:rtl/>
        </w:rPr>
        <w:t xml:space="preserve">סדר העונשים בנבואת אחיה דורש הסבר: העונש על מות הילד ראוי היה לעמוד בראש סדרת העונשים, ואחריו העונש על </w:t>
      </w:r>
      <w:proofErr w:type="spellStart"/>
      <w:r>
        <w:rPr>
          <w:rFonts w:hint="cs"/>
          <w:rtl/>
        </w:rPr>
        <w:t>הכרתת</w:t>
      </w:r>
      <w:proofErr w:type="spellEnd"/>
      <w:r>
        <w:rPr>
          <w:rFonts w:hint="cs"/>
          <w:rtl/>
        </w:rPr>
        <w:t xml:space="preserve"> בית ירבעם, ולבסוף עונש הגלות לעם ישראל בממלכת ישראל. סדר זה הוא קודם כל הסדר הכרונולוגי הראוי. אך מלבד זאת, העונשים בסדר הזה הולכים ומתרחבים: בן אחד של ירבעם; כל ביתו; כל ישראל. ועוד: בסדר זה הולכים העונשים ומחמירים: הילד שימות </w:t>
      </w:r>
      <w:r>
        <w:rPr>
          <w:rtl/>
        </w:rPr>
        <w:t>–</w:t>
      </w:r>
      <w:r>
        <w:rPr>
          <w:rFonts w:hint="cs"/>
          <w:rtl/>
        </w:rPr>
        <w:t xml:space="preserve"> עוד יזכה להספד ולקבורה כנהוג; בית ירבעם </w:t>
      </w:r>
      <w:r>
        <w:rPr>
          <w:rtl/>
        </w:rPr>
        <w:t>–</w:t>
      </w:r>
      <w:r>
        <w:rPr>
          <w:rFonts w:hint="cs"/>
          <w:rtl/>
        </w:rPr>
        <w:t xml:space="preserve"> לא יזכה באלו אלא ייכרת מן העולם בביזיון; גלות ישראל מעל אדמתו היא החמור בעונשים. על הסיבה לאיחור העונש של מות הילד למקום השני נעמוד בהמשך סדרת עיונים זאת.</w:t>
      </w:r>
    </w:p>
  </w:footnote>
  <w:footnote w:id="9">
    <w:p w:rsidR="00C376CE" w:rsidRDefault="00C376CE" w:rsidP="005C444E">
      <w:pPr>
        <w:pStyle w:val="a7"/>
      </w:pPr>
      <w:r>
        <w:rPr>
          <w:rStyle w:val="a9"/>
        </w:rPr>
        <w:footnoteRef/>
      </w:r>
      <w:r>
        <w:rPr>
          <w:rtl/>
        </w:rPr>
        <w:t xml:space="preserve"> </w:t>
      </w:r>
      <w:r>
        <w:rPr>
          <w:rFonts w:hint="cs"/>
          <w:rtl/>
        </w:rPr>
        <w:t>במבוא לסדרת העיונים הקודמת 'נגד מזבח בית אל', עיון א</w:t>
      </w:r>
      <w:r w:rsidR="008F6BEC">
        <w:rPr>
          <w:rFonts w:hint="cs"/>
          <w:vertAlign w:val="subscript"/>
          <w:rtl/>
        </w:rPr>
        <w:t>2</w:t>
      </w:r>
      <w:r>
        <w:rPr>
          <w:rFonts w:hint="cs"/>
          <w:rtl/>
        </w:rPr>
        <w:t xml:space="preserve"> תת-סעיף ג, עמדנו על כך </w:t>
      </w:r>
      <w:r w:rsidR="008F6BEC">
        <w:rPr>
          <w:rFonts w:hint="cs"/>
          <w:rtl/>
        </w:rPr>
        <w:t>ש</w:t>
      </w:r>
      <w:r>
        <w:rPr>
          <w:rFonts w:hint="cs"/>
          <w:rtl/>
        </w:rPr>
        <w:t xml:space="preserve">במקרא ישנם סיפורים רבים שבהם מופיעה נבואה לעתיד, והתגשמותה מתוארת לאחר זמן, ועל פי רוב אין לטעון בשום אופן שתיאור הנבואה ותיאור התגשמותה הם סיפור אחד מפוצל. </w:t>
      </w:r>
    </w:p>
  </w:footnote>
  <w:footnote w:id="10">
    <w:p w:rsidR="00C376CE" w:rsidRDefault="00C376CE" w:rsidP="00770356">
      <w:pPr>
        <w:pStyle w:val="a7"/>
        <w:rPr>
          <w:rtl/>
        </w:rPr>
      </w:pPr>
      <w:r>
        <w:rPr>
          <w:rStyle w:val="a9"/>
        </w:rPr>
        <w:footnoteRef/>
      </w:r>
      <w:r>
        <w:rPr>
          <w:rtl/>
        </w:rPr>
        <w:t xml:space="preserve"> </w:t>
      </w:r>
      <w:r w:rsidR="00770356">
        <w:rPr>
          <w:rFonts w:hint="cs"/>
          <w:rtl/>
        </w:rPr>
        <w:t xml:space="preserve">בפרק זה מפורטת </w:t>
      </w:r>
      <w:r>
        <w:rPr>
          <w:rFonts w:hint="cs"/>
          <w:rtl/>
        </w:rPr>
        <w:t>עוד לפני כן אחת מחטאות ירבעם:</w:t>
      </w:r>
    </w:p>
    <w:p w:rsidR="00C376CE" w:rsidRDefault="00C376CE" w:rsidP="00FF5559">
      <w:pPr>
        <w:pStyle w:val="a7"/>
        <w:rPr>
          <w:rtl/>
        </w:rPr>
      </w:pPr>
      <w:r>
        <w:rPr>
          <w:rFonts w:hint="cs"/>
          <w:rtl/>
        </w:rPr>
        <w:tab/>
      </w:r>
      <w:proofErr w:type="spellStart"/>
      <w:r>
        <w:rPr>
          <w:rFonts w:hint="cs"/>
          <w:rtl/>
        </w:rPr>
        <w:t>טז</w:t>
      </w:r>
      <w:proofErr w:type="spellEnd"/>
      <w:r>
        <w:rPr>
          <w:rFonts w:hint="cs"/>
          <w:rtl/>
        </w:rPr>
        <w:tab/>
      </w:r>
      <w:r w:rsidRPr="00FF5559">
        <w:rPr>
          <w:rFonts w:hint="cs"/>
          <w:rtl/>
        </w:rPr>
        <w:t xml:space="preserve">וַיַּעַזְבוּ אֶת כָּל </w:t>
      </w:r>
      <w:proofErr w:type="spellStart"/>
      <w:r w:rsidRPr="00FF5559">
        <w:rPr>
          <w:rFonts w:hint="cs"/>
          <w:rtl/>
        </w:rPr>
        <w:t>מִצְו</w:t>
      </w:r>
      <w:r w:rsidRPr="00FF5559">
        <w:rPr>
          <w:rFonts w:ascii="Arial" w:hAnsi="Arial" w:cs="Arial" w:hint="cs"/>
          <w:rtl/>
        </w:rPr>
        <w:t>‍</w:t>
      </w:r>
      <w:r w:rsidRPr="00FF5559">
        <w:rPr>
          <w:rFonts w:hint="cs"/>
          <w:rtl/>
        </w:rPr>
        <w:t>ֹת</w:t>
      </w:r>
      <w:proofErr w:type="spellEnd"/>
      <w:r w:rsidRPr="00FF5559">
        <w:rPr>
          <w:rFonts w:hint="cs"/>
          <w:rtl/>
        </w:rPr>
        <w:t xml:space="preserve"> </w:t>
      </w:r>
      <w:r>
        <w:rPr>
          <w:rFonts w:hint="cs"/>
          <w:rtl/>
        </w:rPr>
        <w:t>ה</w:t>
      </w:r>
      <w:r>
        <w:rPr>
          <w:rtl/>
        </w:rPr>
        <w:t>'</w:t>
      </w:r>
      <w:r w:rsidRPr="00FF5559">
        <w:rPr>
          <w:rFonts w:hint="cs"/>
          <w:rtl/>
        </w:rPr>
        <w:t xml:space="preserve"> </w:t>
      </w:r>
      <w:proofErr w:type="spellStart"/>
      <w:r w:rsidRPr="00FF5559">
        <w:rPr>
          <w:rFonts w:hint="cs"/>
          <w:rtl/>
        </w:rPr>
        <w:t>אֱ</w:t>
      </w:r>
      <w:r>
        <w:rPr>
          <w:rFonts w:hint="cs"/>
          <w:rtl/>
        </w:rPr>
        <w:t>-</w:t>
      </w:r>
      <w:r w:rsidRPr="00FF5559">
        <w:rPr>
          <w:rFonts w:hint="cs"/>
          <w:rtl/>
        </w:rPr>
        <w:t>לֹהֵיהֶם</w:t>
      </w:r>
      <w:proofErr w:type="spellEnd"/>
      <w:r w:rsidRPr="00FF5559">
        <w:rPr>
          <w:rFonts w:hint="cs"/>
          <w:rtl/>
        </w:rPr>
        <w:t xml:space="preserve"> </w:t>
      </w:r>
    </w:p>
    <w:p w:rsidR="00C376CE" w:rsidRDefault="00C376CE" w:rsidP="00FF5559">
      <w:pPr>
        <w:pStyle w:val="a7"/>
        <w:ind w:left="720" w:firstLine="720"/>
      </w:pPr>
      <w:r w:rsidRPr="00FF5559">
        <w:rPr>
          <w:rFonts w:hint="cs"/>
          <w:rtl/>
        </w:rPr>
        <w:t>וַיַּעֲשׂוּ לָהֶם מַסֵּכָה</w:t>
      </w:r>
      <w:r>
        <w:rPr>
          <w:rFonts w:hint="cs"/>
          <w:rtl/>
        </w:rPr>
        <w:t xml:space="preserve"> </w:t>
      </w:r>
      <w:r w:rsidRPr="00FF5559">
        <w:rPr>
          <w:rFonts w:hint="cs"/>
          <w:rtl/>
        </w:rPr>
        <w:t>שְׁנֵי</w:t>
      </w:r>
      <w:r>
        <w:rPr>
          <w:rFonts w:hint="cs"/>
          <w:rtl/>
        </w:rPr>
        <w:t xml:space="preserve"> </w:t>
      </w:r>
      <w:r w:rsidRPr="00FF5559">
        <w:rPr>
          <w:rFonts w:hint="cs"/>
          <w:rtl/>
        </w:rPr>
        <w:t>עֲגָלִים</w:t>
      </w:r>
      <w:r>
        <w:rPr>
          <w:rFonts w:hint="cs"/>
          <w:rtl/>
        </w:rPr>
        <w:t>...</w:t>
      </w:r>
    </w:p>
  </w:footnote>
  <w:footnote w:id="11">
    <w:p w:rsidR="00C376CE" w:rsidRDefault="00C376CE" w:rsidP="00770356">
      <w:pPr>
        <w:pStyle w:val="a7"/>
      </w:pPr>
      <w:r>
        <w:rPr>
          <w:rStyle w:val="a9"/>
        </w:rPr>
        <w:footnoteRef/>
      </w:r>
      <w:r>
        <w:rPr>
          <w:rtl/>
        </w:rPr>
        <w:t xml:space="preserve"> </w:t>
      </w:r>
      <w:r>
        <w:rPr>
          <w:rFonts w:hint="cs"/>
          <w:rtl/>
        </w:rPr>
        <w:t xml:space="preserve">פרשנים אחדים עמדו על חוסר ההתאמה בין דבר אחיה בפסוק </w:t>
      </w:r>
      <w:proofErr w:type="spellStart"/>
      <w:r>
        <w:rPr>
          <w:rFonts w:hint="cs"/>
          <w:rtl/>
        </w:rPr>
        <w:t>יב</w:t>
      </w:r>
      <w:proofErr w:type="spellEnd"/>
      <w:r>
        <w:rPr>
          <w:rFonts w:hint="cs"/>
          <w:rtl/>
        </w:rPr>
        <w:t xml:space="preserve"> "</w:t>
      </w:r>
      <w:r w:rsidRPr="003D7EA6">
        <w:rPr>
          <w:rFonts w:hint="cs"/>
          <w:rtl/>
        </w:rPr>
        <w:t xml:space="preserve">בְּבֹאָה רַגְלַיִךְ הָעִירָה </w:t>
      </w:r>
      <w:r w:rsidR="00770356">
        <w:rPr>
          <w:rFonts w:hint="eastAsia"/>
          <w:rtl/>
        </w:rPr>
        <w:t xml:space="preserve">– </w:t>
      </w:r>
      <w:r w:rsidRPr="003D7EA6">
        <w:rPr>
          <w:rFonts w:hint="cs"/>
          <w:rtl/>
        </w:rPr>
        <w:t>וּמֵת הַיָּלֶד</w:t>
      </w:r>
      <w:r>
        <w:rPr>
          <w:rFonts w:hint="cs"/>
          <w:rtl/>
        </w:rPr>
        <w:t>" למה שאירע בפועל "</w:t>
      </w:r>
      <w:r w:rsidRPr="003D7EA6">
        <w:rPr>
          <w:rFonts w:hint="cs"/>
          <w:rtl/>
        </w:rPr>
        <w:t xml:space="preserve">הִיא בָּאָה בְסַף הַבַּיִת </w:t>
      </w:r>
      <w:r>
        <w:rPr>
          <w:rFonts w:hint="eastAsia"/>
          <w:rtl/>
        </w:rPr>
        <w:t>–</w:t>
      </w:r>
      <w:r>
        <w:rPr>
          <w:rFonts w:hint="cs"/>
          <w:rtl/>
        </w:rPr>
        <w:t xml:space="preserve"> </w:t>
      </w:r>
      <w:r w:rsidRPr="003D7EA6">
        <w:rPr>
          <w:rFonts w:hint="cs"/>
          <w:rtl/>
        </w:rPr>
        <w:t>וְהַנַּעַר מֵת</w:t>
      </w:r>
      <w:r>
        <w:rPr>
          <w:rFonts w:hint="cs"/>
          <w:rtl/>
        </w:rPr>
        <w:t>". בעל המצודות ניסה לזהות בין שני המקומות שאליהם באה אשת ירבעם: "ייתכן שעמד הבית בקצה העיר, כי הנביא אמר לה '</w:t>
      </w:r>
      <w:r w:rsidRPr="003D7EA6">
        <w:rPr>
          <w:rFonts w:hint="cs"/>
          <w:rtl/>
        </w:rPr>
        <w:t>בְּבֹאָה רַגְלַיִךְ הָעִירָה</w:t>
      </w:r>
      <w:r>
        <w:rPr>
          <w:rFonts w:hint="cs"/>
          <w:rtl/>
        </w:rPr>
        <w:t>'</w:t>
      </w:r>
      <w:r>
        <w:rPr>
          <w:rFonts w:hint="cs"/>
          <w:spacing w:val="20"/>
          <w:rtl/>
        </w:rPr>
        <w:t>"</w:t>
      </w:r>
      <w:r>
        <w:rPr>
          <w:rFonts w:hint="cs"/>
          <w:rtl/>
        </w:rPr>
        <w:t xml:space="preserve">; רד"ק תירץ את הסתירה על סמך זאת שתהליך המיתה הוא הדרגתי: "כיוון שנכנסה בעיר </w:t>
      </w:r>
      <w:r>
        <w:rPr>
          <w:rtl/>
        </w:rPr>
        <w:t>–</w:t>
      </w:r>
      <w:r>
        <w:rPr>
          <w:rFonts w:hint="cs"/>
          <w:rtl/>
        </w:rPr>
        <w:t xml:space="preserve"> </w:t>
      </w:r>
      <w:proofErr w:type="spellStart"/>
      <w:r>
        <w:rPr>
          <w:rFonts w:hint="cs"/>
          <w:rtl/>
        </w:rPr>
        <w:t>נאנש</w:t>
      </w:r>
      <w:proofErr w:type="spellEnd"/>
      <w:r>
        <w:rPr>
          <w:rFonts w:hint="cs"/>
          <w:rtl/>
        </w:rPr>
        <w:t xml:space="preserve"> (הפך להיות חולה אנוש הקרוב למיתה); ולא יצאה נשמתו עד בואה בסף הבית אשר היה שוכב בו". וישנם ניסיונות נוספים לתרץ זאת.</w:t>
      </w:r>
    </w:p>
  </w:footnote>
  <w:footnote w:id="12">
    <w:p w:rsidR="00C376CE" w:rsidRDefault="00C376CE">
      <w:pPr>
        <w:pStyle w:val="a7"/>
      </w:pPr>
      <w:r>
        <w:rPr>
          <w:rStyle w:val="a9"/>
        </w:rPr>
        <w:footnoteRef/>
      </w:r>
      <w:r>
        <w:rPr>
          <w:rtl/>
        </w:rPr>
        <w:t xml:space="preserve"> </w:t>
      </w:r>
      <w:r>
        <w:rPr>
          <w:rFonts w:hint="cs"/>
          <w:rtl/>
        </w:rPr>
        <w:t>על הצמצום הזה בנבואת איש הא-</w:t>
      </w:r>
      <w:proofErr w:type="spellStart"/>
      <w:r>
        <w:rPr>
          <w:rFonts w:hint="cs"/>
          <w:rtl/>
        </w:rPr>
        <w:t>לוהים</w:t>
      </w:r>
      <w:proofErr w:type="spellEnd"/>
      <w:r>
        <w:rPr>
          <w:rFonts w:hint="cs"/>
          <w:rtl/>
        </w:rPr>
        <w:t xml:space="preserve"> ועל סיבותיו עמדנו בסדרת העיונים הקודמת בכמה מקומות, ראה לדוגמה בעיון המבוא סעיף 5 הערה 12.</w:t>
      </w:r>
    </w:p>
  </w:footnote>
  <w:footnote w:id="13">
    <w:p w:rsidR="00C376CE" w:rsidRDefault="00C376CE" w:rsidP="00A66F36">
      <w:pPr>
        <w:pStyle w:val="a7"/>
        <w:rPr>
          <w:rtl/>
        </w:rPr>
      </w:pPr>
      <w:r>
        <w:rPr>
          <w:rStyle w:val="a9"/>
        </w:rPr>
        <w:footnoteRef/>
      </w:r>
      <w:r>
        <w:rPr>
          <w:rtl/>
        </w:rPr>
        <w:t xml:space="preserve"> </w:t>
      </w:r>
      <w:r>
        <w:rPr>
          <w:rFonts w:hint="cs"/>
          <w:b/>
          <w:bCs/>
          <w:rtl/>
        </w:rPr>
        <w:t>א.</w:t>
      </w:r>
      <w:r>
        <w:rPr>
          <w:rFonts w:hint="cs"/>
          <w:rtl/>
        </w:rPr>
        <w:t xml:space="preserve"> ברור </w:t>
      </w:r>
      <w:proofErr w:type="spellStart"/>
      <w:r>
        <w:rPr>
          <w:rFonts w:hint="cs"/>
          <w:rtl/>
        </w:rPr>
        <w:t>שבהאשמתו</w:t>
      </w:r>
      <w:proofErr w:type="spellEnd"/>
      <w:r>
        <w:rPr>
          <w:rFonts w:hint="cs"/>
          <w:rtl/>
        </w:rPr>
        <w:t xml:space="preserve"> כאן את ירבעם בכך שעשה "</w:t>
      </w:r>
      <w:r w:rsidRPr="00A541C5">
        <w:rPr>
          <w:rFonts w:hint="cs"/>
          <w:rtl/>
        </w:rPr>
        <w:t>מַסֵּכוֹת</w:t>
      </w:r>
      <w:r>
        <w:rPr>
          <w:rFonts w:hint="cs"/>
          <w:rtl/>
        </w:rPr>
        <w:t xml:space="preserve">" </w:t>
      </w:r>
      <w:r>
        <w:rPr>
          <w:rtl/>
        </w:rPr>
        <w:t>–</w:t>
      </w:r>
      <w:r>
        <w:rPr>
          <w:rFonts w:hint="cs"/>
          <w:rtl/>
        </w:rPr>
        <w:t xml:space="preserve"> מתכוון אחיה לשני עגלי הזהב שעשה. 'מסכות' פירושן פסלים שהמתכת שמהם נעשו (</w:t>
      </w:r>
      <w:r>
        <w:rPr>
          <w:rFonts w:hint="eastAsia"/>
          <w:rtl/>
        </w:rPr>
        <w:t>–</w:t>
      </w:r>
      <w:r>
        <w:rPr>
          <w:rFonts w:hint="cs"/>
          <w:rtl/>
        </w:rPr>
        <w:t xml:space="preserve"> הזהב) </w:t>
      </w:r>
      <w:proofErr w:type="spellStart"/>
      <w:r>
        <w:rPr>
          <w:rFonts w:hint="cs"/>
          <w:rtl/>
        </w:rPr>
        <w:t>נוסכה</w:t>
      </w:r>
      <w:proofErr w:type="spellEnd"/>
      <w:r>
        <w:rPr>
          <w:rFonts w:hint="cs"/>
          <w:rtl/>
        </w:rPr>
        <w:t xml:space="preserve"> (</w:t>
      </w:r>
      <w:r>
        <w:rPr>
          <w:rFonts w:hint="eastAsia"/>
          <w:rtl/>
        </w:rPr>
        <w:t>–</w:t>
      </w:r>
      <w:r>
        <w:rPr>
          <w:rFonts w:hint="cs"/>
          <w:rtl/>
        </w:rPr>
        <w:t xml:space="preserve"> נוצקה) לתוך תבנית בצורת פסל. משום כך מכונה העגל שבמדבר "</w:t>
      </w:r>
      <w:r w:rsidRPr="003D7EA6">
        <w:rPr>
          <w:rFonts w:hint="cs"/>
          <w:rtl/>
        </w:rPr>
        <w:t>עֵגֶל מַסֵּכָה</w:t>
      </w:r>
      <w:r>
        <w:rPr>
          <w:rFonts w:hint="cs"/>
          <w:rtl/>
        </w:rPr>
        <w:t xml:space="preserve">" (שמות ל"ב, ד), ואף עגלי ירבעם מתוארים במל"ב י"ז, </w:t>
      </w:r>
      <w:proofErr w:type="spellStart"/>
      <w:r>
        <w:rPr>
          <w:rFonts w:hint="cs"/>
          <w:rtl/>
        </w:rPr>
        <w:t>טז</w:t>
      </w:r>
      <w:proofErr w:type="spellEnd"/>
      <w:r>
        <w:rPr>
          <w:rFonts w:hint="cs"/>
          <w:rtl/>
        </w:rPr>
        <w:t xml:space="preserve"> כך: "</w:t>
      </w:r>
      <w:r w:rsidRPr="00A541C5">
        <w:rPr>
          <w:rFonts w:hint="cs"/>
          <w:rtl/>
        </w:rPr>
        <w:t>וַיַּעֲשׂוּ לָהֶם מַסֵּכָה</w:t>
      </w:r>
      <w:r w:rsidRPr="00A541C5">
        <w:rPr>
          <w:rFonts w:hint="cs"/>
        </w:rPr>
        <w:t> </w:t>
      </w:r>
      <w:r>
        <w:rPr>
          <w:rFonts w:hint="cs"/>
          <w:rtl/>
        </w:rPr>
        <w:t xml:space="preserve">שְׁנֵי </w:t>
      </w:r>
      <w:r w:rsidRPr="00A541C5">
        <w:rPr>
          <w:rFonts w:hint="cs"/>
          <w:rtl/>
        </w:rPr>
        <w:t>עֲגָלִים</w:t>
      </w:r>
      <w:r>
        <w:rPr>
          <w:rFonts w:hint="cs"/>
          <w:rtl/>
        </w:rPr>
        <w:t xml:space="preserve">". </w:t>
      </w:r>
    </w:p>
    <w:p w:rsidR="00C376CE" w:rsidRPr="00A541C5" w:rsidRDefault="00C376CE" w:rsidP="007E569B">
      <w:pPr>
        <w:pStyle w:val="a7"/>
      </w:pPr>
      <w:r>
        <w:rPr>
          <w:rFonts w:hint="cs"/>
          <w:b/>
          <w:bCs/>
          <w:rtl/>
        </w:rPr>
        <w:t>ב.</w:t>
      </w:r>
      <w:r>
        <w:rPr>
          <w:rFonts w:hint="cs"/>
          <w:rtl/>
        </w:rPr>
        <w:t xml:space="preserve"> בסדרת העיונים 'חטאות ירבעם' עיון ד דנו בהרחבה במהותם של עגלי ירבעם ושל עגל המדבר, ושם הוכחנו כי לא היו אלו פסלי אלילים שנועדו לעבודה זרה. בסעיף 6 של אותו עיון התייחסנו לכל אותם פסוקים המתארים את העגל שבמדבר ואת העגלים של ירבעם כעבודה זרה וכפולחן אלילי, ובהם פסוק זה שבנאום אחיה, והסברנו את כוונתם.</w:t>
      </w:r>
    </w:p>
  </w:footnote>
  <w:footnote w:id="14">
    <w:p w:rsidR="00531750" w:rsidRDefault="00531750" w:rsidP="00531750">
      <w:pPr>
        <w:pStyle w:val="a7"/>
      </w:pPr>
      <w:r>
        <w:rPr>
          <w:rStyle w:val="a9"/>
        </w:rPr>
        <w:footnoteRef/>
      </w:r>
      <w:r>
        <w:rPr>
          <w:rtl/>
        </w:rPr>
        <w:t xml:space="preserve"> </w:t>
      </w:r>
      <w:r>
        <w:rPr>
          <w:rFonts w:hint="cs"/>
          <w:rtl/>
        </w:rPr>
        <w:t xml:space="preserve">אנו מתייחסים עתה למחצית השנייה של פרק י"א כ'סיפור' בפני עצמו, אף שבסדרת העיונים לפרק זה הראינו כי זו רק מחצית מתוך הסיפור השלם 'חטאי שלמה ונבואת העונש בפי אחיה'. מפני הדמויות החדשות המופיעות במחצית זו והניצבות זו מול זו </w:t>
      </w:r>
      <w:r>
        <w:rPr>
          <w:rtl/>
        </w:rPr>
        <w:t>–</w:t>
      </w:r>
      <w:r>
        <w:rPr>
          <w:rFonts w:hint="cs"/>
          <w:rtl/>
        </w:rPr>
        <w:t xml:space="preserve"> ירבעם ואחיה </w:t>
      </w:r>
      <w:r>
        <w:rPr>
          <w:rtl/>
        </w:rPr>
        <w:t>–</w:t>
      </w:r>
      <w:r>
        <w:rPr>
          <w:rFonts w:hint="cs"/>
          <w:rtl/>
        </w:rPr>
        <w:t xml:space="preserve"> אנו מתייחסים אליה כאן כסיפור עצמאי.</w:t>
      </w:r>
    </w:p>
  </w:footnote>
  <w:footnote w:id="15">
    <w:p w:rsidR="00C376CE" w:rsidRDefault="00C376CE" w:rsidP="00C376CE">
      <w:pPr>
        <w:pStyle w:val="a7"/>
        <w:rPr>
          <w:rtl/>
        </w:rPr>
      </w:pPr>
      <w:r>
        <w:rPr>
          <w:rStyle w:val="a9"/>
        </w:rPr>
        <w:footnoteRef/>
      </w:r>
      <w:r>
        <w:rPr>
          <w:rtl/>
        </w:rPr>
        <w:t xml:space="preserve"> </w:t>
      </w:r>
      <w:r>
        <w:rPr>
          <w:rFonts w:hint="cs"/>
          <w:rtl/>
        </w:rPr>
        <w:t xml:space="preserve">שמו אמנם מופיע בשני פסוקים נוספים בספר: י"ב, טו וכן ט"ו, </w:t>
      </w:r>
      <w:proofErr w:type="spellStart"/>
      <w:r>
        <w:rPr>
          <w:rFonts w:hint="cs"/>
          <w:rtl/>
        </w:rPr>
        <w:t>כט</w:t>
      </w:r>
      <w:proofErr w:type="spellEnd"/>
      <w:r>
        <w:rPr>
          <w:rFonts w:hint="cs"/>
          <w:rtl/>
        </w:rPr>
        <w:t>, ושני אזכורים אלה של שמו נועדו להזכיר כי המאורעות המתרחשים בפרקים אלו הם מימוש הנבואות שניבא (בפרק י"א ופרק י"ד).</w:t>
      </w:r>
    </w:p>
  </w:footnote>
  <w:footnote w:id="16">
    <w:p w:rsidR="00C376CE" w:rsidRDefault="00C376CE" w:rsidP="00C376CE">
      <w:pPr>
        <w:pStyle w:val="a7"/>
      </w:pPr>
      <w:r>
        <w:rPr>
          <w:rStyle w:val="a9"/>
        </w:rPr>
        <w:footnoteRef/>
      </w:r>
      <w:r>
        <w:rPr>
          <w:rtl/>
        </w:rPr>
        <w:t xml:space="preserve"> </w:t>
      </w:r>
      <w:r>
        <w:rPr>
          <w:rFonts w:hint="cs"/>
          <w:rtl/>
        </w:rPr>
        <w:t xml:space="preserve">אפשר אמנם כי כוונת דברים אלו אינה לנבואה שבפרק י"א, אלא להגשמתה בפרק י"ב </w:t>
      </w:r>
      <w:r>
        <w:rPr>
          <w:rtl/>
        </w:rPr>
        <w:t>–</w:t>
      </w:r>
      <w:r>
        <w:rPr>
          <w:rFonts w:hint="cs"/>
          <w:rtl/>
        </w:rPr>
        <w:t xml:space="preserve"> בהמלכת ירבעם בפועל לאחר הסתלקות שבטי ישראל ממלכות רחבעם. והנכון הוא, שכוונת אחיה לשני הדברים גם יחד </w:t>
      </w:r>
      <w:r>
        <w:rPr>
          <w:rtl/>
        </w:rPr>
        <w:t>–</w:t>
      </w:r>
      <w:r>
        <w:rPr>
          <w:rFonts w:hint="cs"/>
          <w:rtl/>
        </w:rPr>
        <w:t xml:space="preserve"> לנבואה ולהתגשמותה. </w:t>
      </w:r>
    </w:p>
  </w:footnote>
  <w:footnote w:id="17">
    <w:p w:rsidR="00C376CE" w:rsidRDefault="00C376CE" w:rsidP="00A541C5">
      <w:pPr>
        <w:pStyle w:val="a7"/>
      </w:pPr>
      <w:r>
        <w:rPr>
          <w:rStyle w:val="a9"/>
        </w:rPr>
        <w:footnoteRef/>
      </w:r>
      <w:r w:rsidR="00531750">
        <w:rPr>
          <w:rFonts w:hint="cs"/>
          <w:rtl/>
        </w:rPr>
        <w:t xml:space="preserve"> </w:t>
      </w:r>
    </w:p>
    <w:tbl>
      <w:tblPr>
        <w:tblStyle w:val="af"/>
        <w:bidiVisual/>
        <w:tblW w:w="0" w:type="auto"/>
        <w:jc w:val="center"/>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521"/>
        <w:gridCol w:w="1693"/>
      </w:tblGrid>
      <w:tr w:rsidR="00C376CE" w:rsidTr="00A7494C">
        <w:trPr>
          <w:jc w:val="center"/>
        </w:trPr>
        <w:tc>
          <w:tcPr>
            <w:tcW w:w="992" w:type="dxa"/>
            <w:vAlign w:val="center"/>
          </w:tcPr>
          <w:p w:rsidR="00C376CE" w:rsidRDefault="00C376CE" w:rsidP="00A7494C">
            <w:pPr>
              <w:pStyle w:val="a7"/>
              <w:jc w:val="left"/>
              <w:rPr>
                <w:b/>
                <w:bCs/>
                <w:rtl/>
              </w:rPr>
            </w:pPr>
          </w:p>
        </w:tc>
        <w:tc>
          <w:tcPr>
            <w:tcW w:w="1521" w:type="dxa"/>
            <w:vAlign w:val="center"/>
          </w:tcPr>
          <w:p w:rsidR="00A7494C" w:rsidRDefault="00C376CE" w:rsidP="00A7494C">
            <w:pPr>
              <w:pStyle w:val="a7"/>
              <w:jc w:val="left"/>
              <w:rPr>
                <w:b/>
                <w:bCs/>
                <w:rtl/>
              </w:rPr>
            </w:pPr>
            <w:r>
              <w:rPr>
                <w:rFonts w:hint="cs"/>
                <w:b/>
                <w:bCs/>
                <w:rtl/>
              </w:rPr>
              <w:t xml:space="preserve">אחיה וירבעם </w:t>
            </w:r>
          </w:p>
          <w:p w:rsidR="00C376CE" w:rsidRPr="00A541C5" w:rsidRDefault="00531750" w:rsidP="00A7494C">
            <w:pPr>
              <w:pStyle w:val="a7"/>
              <w:jc w:val="left"/>
              <w:rPr>
                <w:b/>
                <w:bCs/>
                <w:rtl/>
              </w:rPr>
            </w:pPr>
            <w:r>
              <w:rPr>
                <w:rFonts w:hint="cs"/>
                <w:b/>
                <w:bCs/>
                <w:rtl/>
              </w:rPr>
              <w:t>(</w:t>
            </w:r>
            <w:r w:rsidR="00C376CE">
              <w:rPr>
                <w:rFonts w:hint="cs"/>
                <w:b/>
                <w:bCs/>
                <w:rtl/>
              </w:rPr>
              <w:t>פרק י"א</w:t>
            </w:r>
            <w:r>
              <w:rPr>
                <w:rFonts w:hint="cs"/>
                <w:b/>
                <w:bCs/>
                <w:rtl/>
              </w:rPr>
              <w:t>)</w:t>
            </w:r>
          </w:p>
        </w:tc>
        <w:tc>
          <w:tcPr>
            <w:tcW w:w="1693" w:type="dxa"/>
            <w:vAlign w:val="center"/>
          </w:tcPr>
          <w:p w:rsidR="00A7494C" w:rsidRDefault="00C376CE" w:rsidP="00A7494C">
            <w:pPr>
              <w:pStyle w:val="a7"/>
              <w:ind w:left="720" w:hanging="720"/>
              <w:jc w:val="left"/>
              <w:rPr>
                <w:b/>
                <w:bCs/>
                <w:rtl/>
              </w:rPr>
            </w:pPr>
            <w:r>
              <w:rPr>
                <w:rFonts w:hint="cs"/>
                <w:b/>
                <w:bCs/>
                <w:rtl/>
              </w:rPr>
              <w:t xml:space="preserve">אחיה ואשת ירבעם </w:t>
            </w:r>
          </w:p>
          <w:p w:rsidR="00C376CE" w:rsidRPr="00A541C5" w:rsidRDefault="00531750" w:rsidP="00A7494C">
            <w:pPr>
              <w:pStyle w:val="a7"/>
              <w:ind w:left="720" w:hanging="720"/>
              <w:jc w:val="left"/>
              <w:rPr>
                <w:b/>
                <w:bCs/>
                <w:rtl/>
              </w:rPr>
            </w:pPr>
            <w:r>
              <w:rPr>
                <w:rFonts w:hint="cs"/>
                <w:b/>
                <w:bCs/>
                <w:rtl/>
              </w:rPr>
              <w:t>(</w:t>
            </w:r>
            <w:r w:rsidR="00C376CE">
              <w:rPr>
                <w:rFonts w:hint="cs"/>
                <w:b/>
                <w:bCs/>
                <w:rtl/>
              </w:rPr>
              <w:t>פרק י"ד</w:t>
            </w:r>
            <w:r>
              <w:rPr>
                <w:rFonts w:hint="cs"/>
                <w:b/>
                <w:bCs/>
                <w:rtl/>
              </w:rPr>
              <w:t>)</w:t>
            </w:r>
          </w:p>
        </w:tc>
      </w:tr>
      <w:tr w:rsidR="00A7494C" w:rsidTr="00A7494C">
        <w:trPr>
          <w:jc w:val="center"/>
        </w:trPr>
        <w:tc>
          <w:tcPr>
            <w:tcW w:w="992" w:type="dxa"/>
            <w:vAlign w:val="center"/>
          </w:tcPr>
          <w:p w:rsidR="00A7494C" w:rsidRDefault="00A7494C" w:rsidP="009B6662">
            <w:pPr>
              <w:pStyle w:val="a7"/>
              <w:jc w:val="left"/>
              <w:rPr>
                <w:rtl/>
              </w:rPr>
            </w:pPr>
            <w:r>
              <w:rPr>
                <w:rFonts w:hint="cs"/>
                <w:rtl/>
              </w:rPr>
              <w:t>סיפר</w:t>
            </w:r>
          </w:p>
          <w:p w:rsidR="00A7494C" w:rsidRDefault="00A7494C" w:rsidP="00A7494C">
            <w:pPr>
              <w:pStyle w:val="a7"/>
              <w:jc w:val="left"/>
              <w:rPr>
                <w:rtl/>
              </w:rPr>
            </w:pPr>
            <w:r>
              <w:rPr>
                <w:rFonts w:hint="cs"/>
                <w:rtl/>
              </w:rPr>
              <w:t xml:space="preserve">נאום </w:t>
            </w:r>
          </w:p>
          <w:p w:rsidR="00A7494C" w:rsidRDefault="00A7494C" w:rsidP="009B6662">
            <w:pPr>
              <w:pStyle w:val="a7"/>
              <w:jc w:val="left"/>
              <w:rPr>
                <w:b/>
                <w:bCs/>
                <w:rtl/>
              </w:rPr>
            </w:pPr>
            <w:r>
              <w:rPr>
                <w:rFonts w:hint="cs"/>
                <w:rtl/>
              </w:rPr>
              <w:t>סיפר</w:t>
            </w:r>
          </w:p>
          <w:p w:rsidR="00A7494C" w:rsidRDefault="00A7494C" w:rsidP="00A7494C">
            <w:pPr>
              <w:pStyle w:val="a7"/>
              <w:jc w:val="left"/>
              <w:rPr>
                <w:b/>
                <w:bCs/>
                <w:rtl/>
              </w:rPr>
            </w:pPr>
            <w:r w:rsidRPr="00A7494C">
              <w:rPr>
                <w:rFonts w:hint="cs"/>
                <w:b/>
                <w:bCs/>
                <w:rtl/>
              </w:rPr>
              <w:t>סה"כ</w:t>
            </w:r>
          </w:p>
        </w:tc>
        <w:tc>
          <w:tcPr>
            <w:tcW w:w="1521" w:type="dxa"/>
            <w:vAlign w:val="center"/>
          </w:tcPr>
          <w:p w:rsidR="00A7494C" w:rsidRPr="00A7494C" w:rsidRDefault="00A7494C" w:rsidP="00A7494C">
            <w:pPr>
              <w:pStyle w:val="a7"/>
              <w:jc w:val="left"/>
              <w:rPr>
                <w:rtl/>
              </w:rPr>
            </w:pPr>
            <w:r w:rsidRPr="00A7494C">
              <w:rPr>
                <w:rFonts w:hint="cs"/>
                <w:rtl/>
              </w:rPr>
              <w:t xml:space="preserve">5 </w:t>
            </w:r>
          </w:p>
          <w:p w:rsidR="00A7494C" w:rsidRPr="00A7494C" w:rsidRDefault="00A7494C" w:rsidP="00A7494C">
            <w:pPr>
              <w:pStyle w:val="a7"/>
              <w:jc w:val="left"/>
              <w:rPr>
                <w:rtl/>
              </w:rPr>
            </w:pPr>
            <w:r w:rsidRPr="00A7494C">
              <w:rPr>
                <w:rFonts w:hint="cs"/>
                <w:rtl/>
              </w:rPr>
              <w:t>9</w:t>
            </w:r>
          </w:p>
          <w:p w:rsidR="00A7494C" w:rsidRPr="00A7494C" w:rsidRDefault="00A7494C" w:rsidP="00A7494C">
            <w:pPr>
              <w:pStyle w:val="a7"/>
              <w:jc w:val="left"/>
              <w:rPr>
                <w:rtl/>
              </w:rPr>
            </w:pPr>
            <w:r w:rsidRPr="00A7494C">
              <w:rPr>
                <w:rFonts w:hint="cs"/>
                <w:rtl/>
              </w:rPr>
              <w:t>1</w:t>
            </w:r>
          </w:p>
          <w:p w:rsidR="00A7494C" w:rsidRPr="00A7494C" w:rsidRDefault="00A7494C" w:rsidP="00A7494C">
            <w:pPr>
              <w:pStyle w:val="a7"/>
              <w:jc w:val="left"/>
              <w:rPr>
                <w:rtl/>
              </w:rPr>
            </w:pPr>
            <w:r w:rsidRPr="00A7494C">
              <w:rPr>
                <w:rFonts w:hint="cs"/>
                <w:rtl/>
              </w:rPr>
              <w:t>15 פסוקים</w:t>
            </w:r>
          </w:p>
        </w:tc>
        <w:tc>
          <w:tcPr>
            <w:tcW w:w="1693" w:type="dxa"/>
            <w:vAlign w:val="center"/>
          </w:tcPr>
          <w:p w:rsidR="00A7494C" w:rsidRPr="00A7494C" w:rsidRDefault="00A7494C" w:rsidP="00A7494C">
            <w:pPr>
              <w:pStyle w:val="a7"/>
              <w:ind w:left="720" w:hanging="720"/>
              <w:jc w:val="left"/>
              <w:rPr>
                <w:rtl/>
              </w:rPr>
            </w:pPr>
            <w:r w:rsidRPr="00A7494C">
              <w:rPr>
                <w:rFonts w:hint="cs"/>
                <w:rtl/>
              </w:rPr>
              <w:t xml:space="preserve">6 </w:t>
            </w:r>
          </w:p>
          <w:p w:rsidR="00A7494C" w:rsidRPr="00A7494C" w:rsidRDefault="00A7494C" w:rsidP="00A7494C">
            <w:pPr>
              <w:pStyle w:val="a7"/>
              <w:ind w:left="720" w:hanging="720"/>
              <w:jc w:val="left"/>
              <w:rPr>
                <w:rtl/>
              </w:rPr>
            </w:pPr>
            <w:r w:rsidRPr="00A7494C">
              <w:rPr>
                <w:rFonts w:hint="cs"/>
                <w:rtl/>
              </w:rPr>
              <w:t>10</w:t>
            </w:r>
          </w:p>
          <w:p w:rsidR="00A7494C" w:rsidRPr="00A7494C" w:rsidRDefault="00A7494C" w:rsidP="00A7494C">
            <w:pPr>
              <w:pStyle w:val="a7"/>
              <w:ind w:left="720" w:hanging="720"/>
              <w:jc w:val="left"/>
              <w:rPr>
                <w:rtl/>
              </w:rPr>
            </w:pPr>
            <w:r w:rsidRPr="00A7494C">
              <w:rPr>
                <w:rFonts w:hint="cs"/>
                <w:rtl/>
              </w:rPr>
              <w:t>2</w:t>
            </w:r>
          </w:p>
          <w:p w:rsidR="00A7494C" w:rsidRPr="00A7494C" w:rsidRDefault="00A7494C" w:rsidP="00A7494C">
            <w:pPr>
              <w:pStyle w:val="a7"/>
              <w:ind w:left="720" w:hanging="720"/>
              <w:jc w:val="left"/>
              <w:rPr>
                <w:rtl/>
              </w:rPr>
            </w:pPr>
            <w:r w:rsidRPr="00A7494C">
              <w:rPr>
                <w:rFonts w:hint="cs"/>
                <w:rtl/>
              </w:rPr>
              <w:t>18 פסוקים</w:t>
            </w:r>
          </w:p>
        </w:tc>
      </w:tr>
    </w:tbl>
    <w:p w:rsidR="00C376CE" w:rsidRDefault="00C376CE">
      <w:pPr>
        <w:pStyle w:val="a7"/>
      </w:pPr>
    </w:p>
  </w:footnote>
  <w:footnote w:id="18">
    <w:p w:rsidR="00C376CE" w:rsidRDefault="00C376CE" w:rsidP="00A7494C">
      <w:pPr>
        <w:pStyle w:val="a7"/>
      </w:pPr>
      <w:r>
        <w:t xml:space="preserve"> </w:t>
      </w:r>
      <w:r>
        <w:rPr>
          <w:rStyle w:val="a9"/>
        </w:rPr>
        <w:footnoteRef/>
      </w:r>
      <w:r>
        <w:rPr>
          <w:rFonts w:hint="cs"/>
          <w:rtl/>
        </w:rPr>
        <w:t xml:space="preserve">מהו פער הזמן בין שני הסיפורים? קשה לענות על כך, משום שבסיפורנו לא נאמר דבר על זמן התרחשותו </w:t>
      </w:r>
      <w:r w:rsidR="00A7494C">
        <w:rPr>
          <w:rFonts w:hint="cs"/>
          <w:rtl/>
        </w:rPr>
        <w:t>ב</w:t>
      </w:r>
      <w:r>
        <w:rPr>
          <w:rFonts w:hint="cs"/>
          <w:rtl/>
        </w:rPr>
        <w:t>תוך 22 שנות מלכותו של ירבעם. אולם יש לשים לב לכך שאחיה השילוני בסיפורנו הוא איש זקן ועיוור המרותק לביתו (פסוק ד). מסתבר שהאירוע המתואר בסיפורנו ארע בשנים האחרונות למלכות ירבעם, ואם כן מדובר על פער של כעשרים שנה.</w:t>
      </w:r>
    </w:p>
  </w:footnote>
  <w:footnote w:id="19">
    <w:p w:rsidR="00C376CE" w:rsidRDefault="00C376CE" w:rsidP="002540CD">
      <w:pPr>
        <w:pStyle w:val="a7"/>
      </w:pPr>
      <w:r>
        <w:rPr>
          <w:rStyle w:val="a9"/>
        </w:rPr>
        <w:footnoteRef/>
      </w:r>
      <w:r>
        <w:rPr>
          <w:rtl/>
        </w:rPr>
        <w:t xml:space="preserve"> </w:t>
      </w:r>
      <w:r w:rsidR="002540CD">
        <w:rPr>
          <w:rFonts w:hint="cs"/>
          <w:rtl/>
        </w:rPr>
        <w:t xml:space="preserve">נבחרים רבים במקרא נבחרו לתפקידם כיוון שבשעה שנבחרו </w:t>
      </w:r>
      <w:r w:rsidR="002540CD">
        <w:rPr>
          <w:rtl/>
        </w:rPr>
        <w:t>–</w:t>
      </w:r>
      <w:r w:rsidR="002540CD">
        <w:rPr>
          <w:rFonts w:hint="cs"/>
          <w:rtl/>
        </w:rPr>
        <w:t xml:space="preserve"> ראויים היו לכך. </w:t>
      </w:r>
      <w:r>
        <w:rPr>
          <w:rFonts w:hint="cs"/>
          <w:rtl/>
        </w:rPr>
        <w:t>האכזבה מן הנבחרים במקרא, לעולם היא תוצאה של השימוש שעשו לרעה בבחירה הח</w:t>
      </w:r>
      <w:r w:rsidR="004D2363">
        <w:rPr>
          <w:rFonts w:hint="cs"/>
          <w:rtl/>
        </w:rPr>
        <w:t>ו</w:t>
      </w:r>
      <w:r>
        <w:rPr>
          <w:rFonts w:hint="cs"/>
          <w:rtl/>
        </w:rPr>
        <w:t>פשית הנתונה בידם, לאחר שנתמנו לתפקידם. כך הדבר גם ביחס לירבעם.</w:t>
      </w:r>
    </w:p>
  </w:footnote>
  <w:footnote w:id="20">
    <w:p w:rsidR="008F74E6" w:rsidRDefault="008F74E6" w:rsidP="00E56F4E">
      <w:pPr>
        <w:pStyle w:val="a7"/>
        <w:rPr>
          <w:rtl/>
        </w:rPr>
      </w:pPr>
      <w:r>
        <w:rPr>
          <w:rStyle w:val="a9"/>
        </w:rPr>
        <w:footnoteRef/>
      </w:r>
      <w:r>
        <w:rPr>
          <w:rtl/>
        </w:rPr>
        <w:t xml:space="preserve"> </w:t>
      </w:r>
      <w:r>
        <w:rPr>
          <w:rFonts w:hint="cs"/>
          <w:rtl/>
        </w:rPr>
        <w:t>קיימת הקבלה נוספת בין שני הנאומים, שלא כללנו בטבלת ההקבלות לעיל: בשני הנאומים קיימת האשמה של מלך בחטאים חמורים. האשמה זו פותחת במילים דומות, ואף התוכן דומה (אם כי הסדר הפוך)</w:t>
      </w:r>
      <w:r w:rsidR="00E56F4E">
        <w:rPr>
          <w:rFonts w:hint="cs"/>
          <w:rtl/>
        </w:rPr>
        <w:t>. בפרק י"א המלך הנאשם הוא שלמה ואילו בפרק י"ד המלך הוא ירבעם.</w:t>
      </w:r>
    </w:p>
    <w:tbl>
      <w:tblPr>
        <w:tblStyle w:val="af"/>
        <w:bidiVisual/>
        <w:tblW w:w="0" w:type="auto"/>
        <w:jc w:val="center"/>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2756"/>
      </w:tblGrid>
      <w:tr w:rsidR="008F74E6" w:rsidTr="00481080">
        <w:trPr>
          <w:jc w:val="center"/>
        </w:trPr>
        <w:tc>
          <w:tcPr>
            <w:tcW w:w="2863" w:type="dxa"/>
          </w:tcPr>
          <w:p w:rsidR="008F74E6" w:rsidRPr="00A00CC3" w:rsidRDefault="008F74E6" w:rsidP="00A00CC3">
            <w:pPr>
              <w:pStyle w:val="a7"/>
              <w:jc w:val="center"/>
              <w:rPr>
                <w:b/>
                <w:bCs/>
                <w:rtl/>
              </w:rPr>
            </w:pPr>
            <w:r>
              <w:rPr>
                <w:rFonts w:hint="cs"/>
                <w:b/>
                <w:bCs/>
                <w:rtl/>
              </w:rPr>
              <w:t>פרק י"א</w:t>
            </w:r>
            <w:r w:rsidR="000A6549">
              <w:rPr>
                <w:rFonts w:hint="cs"/>
                <w:b/>
                <w:bCs/>
                <w:rtl/>
              </w:rPr>
              <w:t xml:space="preserve"> (חטאי שלמה)</w:t>
            </w:r>
          </w:p>
        </w:tc>
        <w:tc>
          <w:tcPr>
            <w:tcW w:w="2756" w:type="dxa"/>
          </w:tcPr>
          <w:p w:rsidR="008F74E6" w:rsidRPr="00A00CC3" w:rsidRDefault="008F74E6" w:rsidP="00A00CC3">
            <w:pPr>
              <w:pStyle w:val="a7"/>
              <w:jc w:val="center"/>
              <w:rPr>
                <w:b/>
                <w:bCs/>
                <w:rtl/>
              </w:rPr>
            </w:pPr>
            <w:r>
              <w:rPr>
                <w:rFonts w:hint="cs"/>
                <w:b/>
                <w:bCs/>
                <w:rtl/>
              </w:rPr>
              <w:t>פרק י"ד</w:t>
            </w:r>
            <w:r w:rsidR="000A6549">
              <w:rPr>
                <w:rFonts w:hint="cs"/>
                <w:b/>
                <w:bCs/>
                <w:rtl/>
              </w:rPr>
              <w:t xml:space="preserve"> (חטאי ירבעם)</w:t>
            </w:r>
          </w:p>
        </w:tc>
      </w:tr>
      <w:tr w:rsidR="008F74E6" w:rsidTr="00481080">
        <w:trPr>
          <w:jc w:val="center"/>
        </w:trPr>
        <w:tc>
          <w:tcPr>
            <w:tcW w:w="2863" w:type="dxa"/>
          </w:tcPr>
          <w:p w:rsidR="000A6549" w:rsidRDefault="008F74E6" w:rsidP="000A6549">
            <w:pPr>
              <w:pStyle w:val="a7"/>
              <w:spacing w:after="0"/>
              <w:rPr>
                <w:rtl/>
              </w:rPr>
            </w:pPr>
            <w:r>
              <w:rPr>
                <w:rFonts w:hint="cs"/>
                <w:rtl/>
              </w:rPr>
              <w:t xml:space="preserve">(לג) </w:t>
            </w:r>
            <w:r w:rsidRPr="00A00CC3">
              <w:rPr>
                <w:rFonts w:hint="cs"/>
                <w:b/>
                <w:bCs/>
                <w:rtl/>
              </w:rPr>
              <w:t>יַעַן אֲשֶׁר</w:t>
            </w:r>
            <w:r w:rsidRPr="00A00CC3">
              <w:rPr>
                <w:rFonts w:hint="cs"/>
                <w:rtl/>
              </w:rPr>
              <w:t xml:space="preserve"> </w:t>
            </w:r>
          </w:p>
          <w:p w:rsidR="008F74E6" w:rsidRDefault="000A6549" w:rsidP="000A6549">
            <w:pPr>
              <w:pStyle w:val="a7"/>
              <w:spacing w:after="0"/>
              <w:rPr>
                <w:rtl/>
              </w:rPr>
            </w:pPr>
            <w:r>
              <w:rPr>
                <w:rFonts w:hint="cs"/>
                <w:rtl/>
              </w:rPr>
              <w:t xml:space="preserve">       </w:t>
            </w:r>
            <w:r w:rsidR="008F74E6" w:rsidRPr="00A00CC3">
              <w:rPr>
                <w:rFonts w:hint="cs"/>
                <w:rtl/>
              </w:rPr>
              <w:t xml:space="preserve">עֲזָבוּנִי וַיִּשְׁתַּחֲווּ </w:t>
            </w:r>
            <w:proofErr w:type="spellStart"/>
            <w:r w:rsidR="008F74E6" w:rsidRPr="00A00CC3">
              <w:rPr>
                <w:rFonts w:hint="cs"/>
                <w:rtl/>
              </w:rPr>
              <w:t>לְעַשְׁתֹּרֶת</w:t>
            </w:r>
            <w:proofErr w:type="spellEnd"/>
            <w:r w:rsidR="008F74E6">
              <w:rPr>
                <w:rFonts w:hint="cs"/>
                <w:rtl/>
              </w:rPr>
              <w:t>...</w:t>
            </w:r>
          </w:p>
          <w:p w:rsidR="000A6549" w:rsidRDefault="000A6549" w:rsidP="000A6549">
            <w:pPr>
              <w:pStyle w:val="a7"/>
              <w:spacing w:after="0"/>
              <w:rPr>
                <w:rtl/>
              </w:rPr>
            </w:pPr>
            <w:r>
              <w:rPr>
                <w:rFonts w:hint="cs"/>
                <w:rtl/>
              </w:rPr>
              <w:t xml:space="preserve"> </w:t>
            </w:r>
            <w:r w:rsidR="008F74E6" w:rsidRPr="00A00CC3">
              <w:rPr>
                <w:rFonts w:hint="cs"/>
              </w:rPr>
              <w:t> </w:t>
            </w:r>
            <w:r w:rsidR="00E56F4E">
              <w:rPr>
                <w:rFonts w:hint="cs"/>
                <w:rtl/>
              </w:rPr>
              <w:t xml:space="preserve">     </w:t>
            </w:r>
          </w:p>
          <w:p w:rsidR="008F74E6" w:rsidRDefault="000A6549" w:rsidP="000A6549">
            <w:pPr>
              <w:pStyle w:val="a7"/>
              <w:spacing w:after="0"/>
              <w:rPr>
                <w:rtl/>
              </w:rPr>
            </w:pPr>
            <w:r>
              <w:rPr>
                <w:rFonts w:hint="cs"/>
                <w:rtl/>
              </w:rPr>
              <w:t xml:space="preserve">       </w:t>
            </w:r>
            <w:r w:rsidR="008F74E6" w:rsidRPr="00A00CC3">
              <w:rPr>
                <w:rFonts w:hint="cs"/>
                <w:rtl/>
              </w:rPr>
              <w:t>וְלֹא הָלְכוּ בִדְרָכַי</w:t>
            </w:r>
            <w:r>
              <w:rPr>
                <w:rFonts w:hint="cs"/>
                <w:rtl/>
              </w:rPr>
              <w:t xml:space="preserve"> </w:t>
            </w:r>
            <w:r w:rsidR="008F74E6" w:rsidRPr="00A00CC3">
              <w:rPr>
                <w:rFonts w:hint="cs"/>
                <w:rtl/>
              </w:rPr>
              <w:t xml:space="preserve"> </w:t>
            </w:r>
          </w:p>
          <w:p w:rsidR="000A6549" w:rsidRDefault="00E56F4E" w:rsidP="000A6549">
            <w:pPr>
              <w:pStyle w:val="a7"/>
              <w:spacing w:after="0"/>
              <w:rPr>
                <w:rtl/>
              </w:rPr>
            </w:pPr>
            <w:r>
              <w:rPr>
                <w:rFonts w:hint="cs"/>
                <w:rtl/>
              </w:rPr>
              <w:t xml:space="preserve">      </w:t>
            </w:r>
            <w:r w:rsidR="000A6549">
              <w:rPr>
                <w:rFonts w:hint="cs"/>
                <w:rtl/>
              </w:rPr>
              <w:t xml:space="preserve"> </w:t>
            </w:r>
            <w:r w:rsidR="008F74E6" w:rsidRPr="00A00CC3">
              <w:rPr>
                <w:rFonts w:hint="cs"/>
                <w:rtl/>
              </w:rPr>
              <w:t xml:space="preserve">לַעֲשׂוֹת הַיָּשָׁר בְּעֵינַי </w:t>
            </w:r>
          </w:p>
          <w:p w:rsidR="008F74E6" w:rsidRDefault="000A6549" w:rsidP="00AE2FB6">
            <w:pPr>
              <w:pStyle w:val="a7"/>
              <w:spacing w:after="0"/>
              <w:rPr>
                <w:rtl/>
              </w:rPr>
            </w:pPr>
            <w:r>
              <w:rPr>
                <w:rFonts w:hint="cs"/>
                <w:rtl/>
              </w:rPr>
              <w:t xml:space="preserve">       </w:t>
            </w:r>
            <w:proofErr w:type="spellStart"/>
            <w:r w:rsidR="008F74E6" w:rsidRPr="00A00CC3">
              <w:rPr>
                <w:rFonts w:hint="cs"/>
                <w:rtl/>
              </w:rPr>
              <w:t>וְחֻקֹּתַי</w:t>
            </w:r>
            <w:proofErr w:type="spellEnd"/>
            <w:r w:rsidR="008F74E6" w:rsidRPr="00A00CC3">
              <w:rPr>
                <w:rFonts w:hint="cs"/>
                <w:rtl/>
              </w:rPr>
              <w:t xml:space="preserve"> וּמִשְׁפָּטַי </w:t>
            </w:r>
            <w:r w:rsidR="00EA7E3C">
              <w:rPr>
                <w:rFonts w:hint="cs"/>
                <w:rtl/>
              </w:rPr>
              <w:t xml:space="preserve"> </w:t>
            </w:r>
          </w:p>
          <w:p w:rsidR="008F74E6" w:rsidRPr="00A00CC3" w:rsidRDefault="000A6549" w:rsidP="000A6549">
            <w:pPr>
              <w:pStyle w:val="a7"/>
              <w:spacing w:after="0"/>
              <w:rPr>
                <w:rtl/>
              </w:rPr>
            </w:pPr>
            <w:r>
              <w:rPr>
                <w:rFonts w:hint="cs"/>
                <w:rtl/>
              </w:rPr>
              <w:t xml:space="preserve">       </w:t>
            </w:r>
            <w:r w:rsidR="008F74E6" w:rsidRPr="00A00CC3">
              <w:rPr>
                <w:rFonts w:hint="cs"/>
                <w:rtl/>
              </w:rPr>
              <w:t>כְּדָוִד אָבִיו</w:t>
            </w:r>
            <w:r w:rsidR="008F74E6">
              <w:rPr>
                <w:rFonts w:hint="cs"/>
                <w:rtl/>
              </w:rPr>
              <w:t>.</w:t>
            </w:r>
          </w:p>
        </w:tc>
        <w:tc>
          <w:tcPr>
            <w:tcW w:w="2756" w:type="dxa"/>
          </w:tcPr>
          <w:p w:rsidR="008F74E6" w:rsidRDefault="008F74E6" w:rsidP="000A6549">
            <w:pPr>
              <w:pStyle w:val="a7"/>
              <w:rPr>
                <w:rtl/>
              </w:rPr>
            </w:pPr>
            <w:r>
              <w:rPr>
                <w:rFonts w:hint="cs"/>
                <w:rtl/>
              </w:rPr>
              <w:t>(ז</w:t>
            </w:r>
            <w:r w:rsidR="000A6549">
              <w:rPr>
                <w:rFonts w:hint="cs"/>
                <w:b/>
                <w:bCs/>
                <w:rtl/>
              </w:rPr>
              <w:t xml:space="preserve">) </w:t>
            </w:r>
            <w:r w:rsidRPr="00A00CC3">
              <w:rPr>
                <w:rFonts w:hint="cs"/>
                <w:b/>
                <w:bCs/>
                <w:rtl/>
              </w:rPr>
              <w:t>יַעַן אֲשֶׁר</w:t>
            </w:r>
            <w:r>
              <w:rPr>
                <w:rFonts w:hint="cs"/>
                <w:rtl/>
              </w:rPr>
              <w:t>...</w:t>
            </w:r>
          </w:p>
          <w:p w:rsidR="008F74E6" w:rsidRDefault="000A6549" w:rsidP="000A6549">
            <w:pPr>
              <w:pStyle w:val="a7"/>
              <w:spacing w:after="0"/>
              <w:rPr>
                <w:rtl/>
              </w:rPr>
            </w:pPr>
            <w:r>
              <w:rPr>
                <w:rFonts w:hint="cs"/>
                <w:rtl/>
              </w:rPr>
              <w:t xml:space="preserve">(ח) </w:t>
            </w:r>
            <w:r w:rsidR="008F74E6" w:rsidRPr="00A00CC3">
              <w:rPr>
                <w:rFonts w:hint="cs"/>
                <w:rtl/>
              </w:rPr>
              <w:t xml:space="preserve">וְלֹא הָיִיתָ כְּעַבְדִּי דָוִד </w:t>
            </w:r>
          </w:p>
          <w:p w:rsidR="008F74E6" w:rsidRDefault="000A6549" w:rsidP="000A6549">
            <w:pPr>
              <w:pStyle w:val="a7"/>
              <w:spacing w:after="0"/>
              <w:rPr>
                <w:rtl/>
              </w:rPr>
            </w:pPr>
            <w:r>
              <w:rPr>
                <w:rFonts w:hint="cs"/>
                <w:rtl/>
              </w:rPr>
              <w:t xml:space="preserve">      </w:t>
            </w:r>
            <w:r w:rsidR="008F74E6" w:rsidRPr="00A00CC3">
              <w:rPr>
                <w:rFonts w:hint="cs"/>
                <w:rtl/>
              </w:rPr>
              <w:t xml:space="preserve">אֲשֶׁר שָׁמַר </w:t>
            </w:r>
            <w:proofErr w:type="spellStart"/>
            <w:r w:rsidR="008F74E6" w:rsidRPr="00A00CC3">
              <w:rPr>
                <w:rFonts w:hint="cs"/>
                <w:rtl/>
              </w:rPr>
              <w:t>מִצְו</w:t>
            </w:r>
            <w:r w:rsidR="008F74E6" w:rsidRPr="00A00CC3">
              <w:rPr>
                <w:rFonts w:ascii="Arial" w:hAnsi="Arial" w:cs="Arial" w:hint="cs"/>
                <w:rtl/>
              </w:rPr>
              <w:t>‍</w:t>
            </w:r>
            <w:r w:rsidR="008F74E6" w:rsidRPr="00A00CC3">
              <w:rPr>
                <w:rFonts w:hint="cs"/>
                <w:rtl/>
              </w:rPr>
              <w:t>ֹתַי</w:t>
            </w:r>
            <w:proofErr w:type="spellEnd"/>
            <w:r w:rsidR="008F74E6" w:rsidRPr="00A00CC3">
              <w:rPr>
                <w:rFonts w:hint="cs"/>
                <w:rtl/>
              </w:rPr>
              <w:t xml:space="preserve"> </w:t>
            </w:r>
          </w:p>
          <w:p w:rsidR="008F74E6" w:rsidRDefault="000A6549" w:rsidP="000A6549">
            <w:pPr>
              <w:pStyle w:val="a7"/>
              <w:spacing w:after="0"/>
              <w:rPr>
                <w:rtl/>
              </w:rPr>
            </w:pPr>
            <w:r>
              <w:rPr>
                <w:rFonts w:hint="cs"/>
                <w:rtl/>
              </w:rPr>
              <w:t xml:space="preserve">      </w:t>
            </w:r>
            <w:r w:rsidR="008F74E6" w:rsidRPr="00A00CC3">
              <w:rPr>
                <w:rFonts w:hint="cs"/>
                <w:rtl/>
              </w:rPr>
              <w:t>וַאֲשֶׁר הָלַךְ אַחֲרַי</w:t>
            </w:r>
            <w:r w:rsidR="008F74E6">
              <w:rPr>
                <w:rFonts w:hint="cs"/>
                <w:rtl/>
              </w:rPr>
              <w:t>...</w:t>
            </w:r>
          </w:p>
          <w:p w:rsidR="000A6549" w:rsidRDefault="000A6549" w:rsidP="000A6549">
            <w:pPr>
              <w:pStyle w:val="a7"/>
              <w:rPr>
                <w:rtl/>
              </w:rPr>
            </w:pPr>
            <w:r>
              <w:rPr>
                <w:rFonts w:hint="cs"/>
                <w:rtl/>
              </w:rPr>
              <w:t xml:space="preserve">      </w:t>
            </w:r>
            <w:r w:rsidR="008F74E6" w:rsidRPr="00A00CC3">
              <w:rPr>
                <w:rFonts w:hint="cs"/>
                <w:rtl/>
              </w:rPr>
              <w:t>לַעֲשׂוֹת רַק הַיָּשָׁר בְּעֵינָי</w:t>
            </w:r>
            <w:r w:rsidR="008F74E6">
              <w:rPr>
                <w:rFonts w:hint="cs"/>
                <w:rtl/>
              </w:rPr>
              <w:t>.</w:t>
            </w:r>
          </w:p>
          <w:p w:rsidR="000A6549" w:rsidRDefault="000A6549" w:rsidP="000A6549">
            <w:pPr>
              <w:pStyle w:val="a7"/>
              <w:rPr>
                <w:rtl/>
              </w:rPr>
            </w:pPr>
          </w:p>
          <w:p w:rsidR="008F74E6" w:rsidRPr="00A00CC3" w:rsidRDefault="000A6549" w:rsidP="000A6549">
            <w:pPr>
              <w:pStyle w:val="a7"/>
              <w:jc w:val="left"/>
              <w:rPr>
                <w:rtl/>
              </w:rPr>
            </w:pPr>
            <w:r>
              <w:rPr>
                <w:rFonts w:hint="cs"/>
                <w:rtl/>
              </w:rPr>
              <w:t xml:space="preserve">(ט) </w:t>
            </w:r>
            <w:r w:rsidR="008F74E6" w:rsidRPr="00A00CC3">
              <w:rPr>
                <w:rFonts w:hint="cs"/>
                <w:rtl/>
              </w:rPr>
              <w:t xml:space="preserve">וַתַּעֲשֶׂה לְּךָ </w:t>
            </w:r>
            <w:proofErr w:type="spellStart"/>
            <w:r w:rsidR="008F74E6">
              <w:rPr>
                <w:rFonts w:hint="cs"/>
                <w:rtl/>
              </w:rPr>
              <w:t>א</w:t>
            </w:r>
            <w:r>
              <w:rPr>
                <w:rFonts w:hint="cs"/>
                <w:rtl/>
              </w:rPr>
              <w:t>ֱ</w:t>
            </w:r>
            <w:r w:rsidR="008F74E6">
              <w:rPr>
                <w:rFonts w:hint="cs"/>
                <w:rtl/>
              </w:rPr>
              <w:t>ל</w:t>
            </w:r>
            <w:r>
              <w:rPr>
                <w:rFonts w:hint="cs"/>
                <w:rtl/>
              </w:rPr>
              <w:t>ֹ</w:t>
            </w:r>
            <w:r w:rsidR="008F74E6">
              <w:rPr>
                <w:rFonts w:hint="cs"/>
                <w:rtl/>
              </w:rPr>
              <w:t>ה</w:t>
            </w:r>
            <w:r>
              <w:rPr>
                <w:rFonts w:hint="cs"/>
                <w:rtl/>
              </w:rPr>
              <w:t>ִ</w:t>
            </w:r>
            <w:r w:rsidR="008F74E6">
              <w:rPr>
                <w:rFonts w:hint="cs"/>
                <w:rtl/>
              </w:rPr>
              <w:t>ים</w:t>
            </w:r>
            <w:proofErr w:type="spellEnd"/>
            <w:r w:rsidR="008F74E6" w:rsidRPr="00A00CC3">
              <w:rPr>
                <w:rFonts w:hint="cs"/>
                <w:rtl/>
              </w:rPr>
              <w:t xml:space="preserve"> אֲחֵרִים</w:t>
            </w:r>
            <w:r w:rsidR="008F74E6">
              <w:rPr>
                <w:rFonts w:hint="cs"/>
                <w:rtl/>
              </w:rPr>
              <w:t>...</w:t>
            </w:r>
          </w:p>
        </w:tc>
      </w:tr>
    </w:tbl>
    <w:p w:rsidR="008F74E6" w:rsidRPr="000A6549" w:rsidRDefault="008F74E6" w:rsidP="008F74E6">
      <w:pPr>
        <w:pStyle w:val="a7"/>
        <w:rPr>
          <w:rtl/>
        </w:rPr>
      </w:pPr>
    </w:p>
    <w:p w:rsidR="008F74E6" w:rsidRDefault="00E56F4E" w:rsidP="006B13E3">
      <w:pPr>
        <w:pStyle w:val="a7"/>
      </w:pPr>
      <w:r>
        <w:rPr>
          <w:rFonts w:hint="cs"/>
          <w:rtl/>
        </w:rPr>
        <w:t>לא כללנו הקבלה זו בטבלה, כיוון שהיא אינה משקפת את השינוי שחל בירבעם</w:t>
      </w:r>
      <w:r w:rsidR="000A6549">
        <w:rPr>
          <w:rFonts w:hint="cs"/>
          <w:rtl/>
        </w:rPr>
        <w:t>.</w:t>
      </w:r>
      <w:r>
        <w:rPr>
          <w:rFonts w:hint="cs"/>
          <w:rtl/>
        </w:rPr>
        <w:t xml:space="preserve"> אולם </w:t>
      </w:r>
      <w:r w:rsidR="008F74E6">
        <w:rPr>
          <w:rFonts w:hint="cs"/>
          <w:rtl/>
        </w:rPr>
        <w:t xml:space="preserve">אף על פי כן, </w:t>
      </w:r>
      <w:proofErr w:type="spellStart"/>
      <w:r w:rsidR="008F74E6">
        <w:rPr>
          <w:rFonts w:hint="cs"/>
          <w:rtl/>
        </w:rPr>
        <w:t>האשמתו</w:t>
      </w:r>
      <w:proofErr w:type="spellEnd"/>
      <w:r w:rsidR="008F74E6">
        <w:rPr>
          <w:rFonts w:hint="cs"/>
          <w:rtl/>
        </w:rPr>
        <w:t xml:space="preserve"> של ירבעם בחטאים דומים לאלו שבהם נאשם שלמה (עבודה זרה ואי-הליכה בדרכי דוד בעשיית הישר בעיני ה') תורמת </w:t>
      </w:r>
      <w:r>
        <w:rPr>
          <w:rFonts w:hint="cs"/>
          <w:rtl/>
        </w:rPr>
        <w:t>ל</w:t>
      </w:r>
      <w:r w:rsidR="008F74E6">
        <w:rPr>
          <w:rFonts w:hint="cs"/>
          <w:rtl/>
        </w:rPr>
        <w:t>ניגוד בין שני הנאומים</w:t>
      </w:r>
      <w:r>
        <w:rPr>
          <w:rFonts w:hint="cs"/>
          <w:rtl/>
        </w:rPr>
        <w:t xml:space="preserve"> ותואמת את המסר העולה מניגוד זה</w:t>
      </w:r>
      <w:r w:rsidR="008F74E6">
        <w:rPr>
          <w:rFonts w:hint="cs"/>
          <w:rtl/>
        </w:rPr>
        <w:t xml:space="preserve">: הליכת ירבעם בדרך שלמה החוטא שוללת למפרע את </w:t>
      </w:r>
      <w:r>
        <w:rPr>
          <w:rFonts w:hint="cs"/>
          <w:rtl/>
        </w:rPr>
        <w:t>הבחירה בו כיורש ה</w:t>
      </w:r>
      <w:r w:rsidR="008F74E6">
        <w:rPr>
          <w:rFonts w:hint="cs"/>
          <w:rtl/>
        </w:rPr>
        <w:t xml:space="preserve">מלוכה </w:t>
      </w:r>
      <w:r>
        <w:rPr>
          <w:rFonts w:hint="cs"/>
          <w:rtl/>
        </w:rPr>
        <w:t>ע</w:t>
      </w:r>
      <w:r w:rsidR="008F74E6">
        <w:rPr>
          <w:rFonts w:hint="cs"/>
          <w:rtl/>
        </w:rPr>
        <w:t>ל שבטי ישראל משלמה!</w:t>
      </w:r>
    </w:p>
  </w:footnote>
  <w:footnote w:id="21">
    <w:p w:rsidR="00C376CE" w:rsidRDefault="00C376CE">
      <w:pPr>
        <w:pStyle w:val="a7"/>
      </w:pPr>
      <w:r>
        <w:rPr>
          <w:rStyle w:val="a9"/>
        </w:rPr>
        <w:footnoteRef/>
      </w:r>
      <w:r>
        <w:rPr>
          <w:rtl/>
        </w:rPr>
        <w:t xml:space="preserve"> </w:t>
      </w:r>
      <w:r>
        <w:rPr>
          <w:rFonts w:hint="cs"/>
          <w:rtl/>
        </w:rPr>
        <w:t>ניגוד זה בין שני הסיפורים לא יידון בעיון הנוכחי.</w:t>
      </w:r>
    </w:p>
  </w:footnote>
  <w:footnote w:id="22">
    <w:p w:rsidR="00C376CE" w:rsidRDefault="00C376CE" w:rsidP="00B831BB">
      <w:pPr>
        <w:pStyle w:val="a7"/>
      </w:pPr>
      <w:r>
        <w:rPr>
          <w:rStyle w:val="a9"/>
        </w:rPr>
        <w:footnoteRef/>
      </w:r>
      <w:r>
        <w:rPr>
          <w:rtl/>
        </w:rPr>
        <w:t xml:space="preserve"> </w:t>
      </w:r>
      <w:r>
        <w:rPr>
          <w:rFonts w:hint="cs"/>
          <w:rtl/>
        </w:rPr>
        <w:t xml:space="preserve">דוגמה לכך היא בהופעתו של אליהו בשליחות ה' אל מול אחאב בכרם נבות </w:t>
      </w:r>
      <w:r w:rsidR="00B831BB">
        <w:rPr>
          <w:rFonts w:hint="cs"/>
          <w:rtl/>
        </w:rPr>
        <w:t>כ</w:t>
      </w:r>
      <w:r>
        <w:rPr>
          <w:rFonts w:hint="cs"/>
          <w:rtl/>
        </w:rPr>
        <w:t xml:space="preserve">אשר ירד </w:t>
      </w:r>
      <w:r w:rsidR="00B831BB">
        <w:rPr>
          <w:rFonts w:hint="cs"/>
          <w:rtl/>
        </w:rPr>
        <w:t>ל</w:t>
      </w:r>
      <w:r>
        <w:rPr>
          <w:rFonts w:hint="cs"/>
          <w:rtl/>
        </w:rPr>
        <w:t xml:space="preserve">שמה לרשתו. תגובת אחאב להופעת אליהו </w:t>
      </w:r>
      <w:r w:rsidR="00B831BB">
        <w:rPr>
          <w:rFonts w:hint="cs"/>
          <w:rtl/>
        </w:rPr>
        <w:t>"</w:t>
      </w:r>
      <w:proofErr w:type="spellStart"/>
      <w:r w:rsidR="00B831BB" w:rsidRPr="00AE5519">
        <w:rPr>
          <w:rFonts w:hint="cs"/>
          <w:rtl/>
        </w:rPr>
        <w:t>הַמְצָאתַנִי</w:t>
      </w:r>
      <w:proofErr w:type="spellEnd"/>
      <w:r w:rsidR="00B831BB" w:rsidRPr="00AE5519">
        <w:rPr>
          <w:rFonts w:hint="cs"/>
          <w:rtl/>
        </w:rPr>
        <w:t xml:space="preserve"> </w:t>
      </w:r>
      <w:proofErr w:type="spellStart"/>
      <w:r w:rsidR="00B831BB" w:rsidRPr="00AE5519">
        <w:rPr>
          <w:rFonts w:hint="cs"/>
          <w:rtl/>
        </w:rPr>
        <w:t>אֹיְבִי</w:t>
      </w:r>
      <w:proofErr w:type="spellEnd"/>
      <w:r w:rsidR="00B831BB">
        <w:rPr>
          <w:rFonts w:hint="cs"/>
          <w:rtl/>
        </w:rPr>
        <w:t>?!"</w:t>
      </w:r>
      <w:r w:rsidR="00B831BB" w:rsidRPr="00B831BB">
        <w:rPr>
          <w:rFonts w:hint="cs"/>
          <w:rtl/>
        </w:rPr>
        <w:t xml:space="preserve"> </w:t>
      </w:r>
      <w:r w:rsidR="00B831BB">
        <w:rPr>
          <w:rFonts w:hint="cs"/>
          <w:rtl/>
        </w:rPr>
        <w:t xml:space="preserve">(כ"א, כ) </w:t>
      </w:r>
      <w:r>
        <w:rPr>
          <w:rFonts w:hint="cs"/>
          <w:rtl/>
        </w:rPr>
        <w:t>מעידה עד כמה לא היה רוצה לראותו במקום ובזמן הללו</w:t>
      </w:r>
      <w:r w:rsidR="00B831BB">
        <w:rPr>
          <w:rFonts w:hint="cs"/>
          <w:rtl/>
        </w:rPr>
        <w:t>.</w:t>
      </w:r>
    </w:p>
  </w:footnote>
  <w:footnote w:id="23">
    <w:p w:rsidR="00C376CE" w:rsidRDefault="00C376CE" w:rsidP="00B831BB">
      <w:pPr>
        <w:pStyle w:val="a7"/>
      </w:pPr>
      <w:r>
        <w:rPr>
          <w:rStyle w:val="a9"/>
        </w:rPr>
        <w:footnoteRef/>
      </w:r>
      <w:r>
        <w:rPr>
          <w:rtl/>
        </w:rPr>
        <w:t xml:space="preserve"> </w:t>
      </w:r>
      <w:r>
        <w:rPr>
          <w:rFonts w:hint="cs"/>
          <w:rtl/>
        </w:rPr>
        <w:t xml:space="preserve">במצב דברים זה לא היה </w:t>
      </w:r>
      <w:r w:rsidR="00B831BB">
        <w:rPr>
          <w:rFonts w:hint="cs"/>
          <w:rtl/>
        </w:rPr>
        <w:t>יכול ירבעם</w:t>
      </w:r>
      <w:r>
        <w:rPr>
          <w:rFonts w:hint="cs"/>
          <w:rtl/>
        </w:rPr>
        <w:t xml:space="preserve"> לשלוח שליח אחר מלבד אשתו: שליח הבא לשאול על גורל בנו של אדם אחר מעורר תהיות ומביא לחקירתו מי שלחו; אולם אישה הבאה לשאול על גורל בנה החולה אינה מעוררת שום חשד, והנביא</w:t>
      </w:r>
      <w:r w:rsidR="00B831BB">
        <w:rPr>
          <w:rFonts w:hint="cs"/>
          <w:rtl/>
        </w:rPr>
        <w:t>, אילולא היה</w:t>
      </w:r>
      <w:r>
        <w:rPr>
          <w:rFonts w:hint="cs"/>
          <w:rtl/>
        </w:rPr>
        <w:t xml:space="preserve"> מכיר אותה, </w:t>
      </w:r>
      <w:r w:rsidR="00B831BB">
        <w:rPr>
          <w:rFonts w:hint="cs"/>
          <w:rtl/>
        </w:rPr>
        <w:t xml:space="preserve"> היה עונה</w:t>
      </w:r>
      <w:r>
        <w:rPr>
          <w:rFonts w:hint="cs"/>
          <w:rtl/>
        </w:rPr>
        <w:t xml:space="preserve"> לה בוודאי בחפץ לב, וללא חקירה מיותרת.</w:t>
      </w:r>
    </w:p>
  </w:footnote>
  <w:footnote w:id="24">
    <w:p w:rsidR="00C376CE" w:rsidRDefault="00C376CE">
      <w:pPr>
        <w:pStyle w:val="a7"/>
      </w:pPr>
      <w:r>
        <w:rPr>
          <w:rStyle w:val="a9"/>
        </w:rPr>
        <w:footnoteRef/>
      </w:r>
      <w:r>
        <w:rPr>
          <w:rtl/>
        </w:rPr>
        <w:t xml:space="preserve"> </w:t>
      </w:r>
      <w:r>
        <w:rPr>
          <w:rFonts w:hint="cs"/>
          <w:rtl/>
        </w:rPr>
        <w:t>ברכות כד ע"א; מנחות צג ע"ב ובעוד מקבילות.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C376CE" w:rsidRPr="00BC4313" w:rsidRDefault="00C376CE">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9E7980" w:rsidRPr="009E7980">
          <w:rPr>
            <w:b/>
            <w:bCs/>
            <w:noProof/>
            <w:sz w:val="24"/>
            <w:szCs w:val="24"/>
            <w:rtl/>
            <w:lang w:val="he-IL"/>
          </w:rPr>
          <w:t>2</w:t>
        </w:r>
        <w:r w:rsidRPr="00BC4313">
          <w:rPr>
            <w:b/>
            <w:bCs/>
            <w:sz w:val="24"/>
            <w:szCs w:val="24"/>
          </w:rPr>
          <w:fldChar w:fldCharType="end"/>
        </w:r>
      </w:p>
    </w:sdtContent>
  </w:sdt>
  <w:p w:rsidR="00C376CE" w:rsidRDefault="00C376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C376CE" w:rsidRPr="00BC4313" w:rsidTr="000D7196">
      <w:tc>
        <w:tcPr>
          <w:tcW w:w="4927" w:type="dxa"/>
          <w:tcBorders>
            <w:top w:val="nil"/>
            <w:left w:val="nil"/>
            <w:bottom w:val="double" w:sz="4" w:space="0" w:color="auto"/>
            <w:right w:val="nil"/>
          </w:tcBorders>
        </w:tcPr>
        <w:p w:rsidR="00C376CE" w:rsidRPr="00BC4313" w:rsidRDefault="00C376CE"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C376CE" w:rsidRPr="00BC4313" w:rsidRDefault="00C376CE"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28</w:t>
          </w:r>
        </w:p>
        <w:p w:rsidR="00C376CE" w:rsidRPr="00BC4313" w:rsidRDefault="00C376CE"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C376CE" w:rsidRPr="00BC4313" w:rsidRDefault="00C376CE"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C376CE" w:rsidRPr="00BC4313" w:rsidRDefault="00C376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708"/>
    <w:multiLevelType w:val="hybridMultilevel"/>
    <w:tmpl w:val="C6DA3DF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0399422D"/>
    <w:multiLevelType w:val="hybridMultilevel"/>
    <w:tmpl w:val="AC2EED7A"/>
    <w:lvl w:ilvl="0" w:tplc="84C61114">
      <w:start w:val="2"/>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1FAE11FF"/>
    <w:multiLevelType w:val="hybridMultilevel"/>
    <w:tmpl w:val="212E6B8E"/>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402164B6"/>
    <w:multiLevelType w:val="hybridMultilevel"/>
    <w:tmpl w:val="C07029C0"/>
    <w:lvl w:ilvl="0" w:tplc="04090001">
      <w:start w:val="1"/>
      <w:numFmt w:val="bullet"/>
      <w:lvlText w:val=""/>
      <w:lvlJc w:val="left"/>
      <w:pPr>
        <w:ind w:left="1307" w:hanging="360"/>
      </w:pPr>
      <w:rPr>
        <w:rFonts w:ascii="Symbol" w:hAnsi="Symbol"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30221"/>
    <w:rsid w:val="000325E0"/>
    <w:rsid w:val="00047F88"/>
    <w:rsid w:val="00055A4A"/>
    <w:rsid w:val="0006279B"/>
    <w:rsid w:val="00082CEB"/>
    <w:rsid w:val="00083848"/>
    <w:rsid w:val="000A6549"/>
    <w:rsid w:val="000D25BE"/>
    <w:rsid w:val="000D7196"/>
    <w:rsid w:val="000F4A0A"/>
    <w:rsid w:val="001028F4"/>
    <w:rsid w:val="00116570"/>
    <w:rsid w:val="001636F3"/>
    <w:rsid w:val="00172476"/>
    <w:rsid w:val="0019520A"/>
    <w:rsid w:val="001B68E2"/>
    <w:rsid w:val="001E6F5F"/>
    <w:rsid w:val="00217249"/>
    <w:rsid w:val="0023695F"/>
    <w:rsid w:val="002540CD"/>
    <w:rsid w:val="0026730F"/>
    <w:rsid w:val="002F1062"/>
    <w:rsid w:val="0033285A"/>
    <w:rsid w:val="00346985"/>
    <w:rsid w:val="003537E2"/>
    <w:rsid w:val="0037672F"/>
    <w:rsid w:val="003C13C5"/>
    <w:rsid w:val="003C5C90"/>
    <w:rsid w:val="003D33E6"/>
    <w:rsid w:val="003D7EA6"/>
    <w:rsid w:val="00403426"/>
    <w:rsid w:val="00405292"/>
    <w:rsid w:val="00430D18"/>
    <w:rsid w:val="00444402"/>
    <w:rsid w:val="00455970"/>
    <w:rsid w:val="00481080"/>
    <w:rsid w:val="00481BF1"/>
    <w:rsid w:val="004D2363"/>
    <w:rsid w:val="004E3BF2"/>
    <w:rsid w:val="004E5E9D"/>
    <w:rsid w:val="00524FEE"/>
    <w:rsid w:val="00531750"/>
    <w:rsid w:val="00535AE3"/>
    <w:rsid w:val="005521DE"/>
    <w:rsid w:val="00557FDE"/>
    <w:rsid w:val="005A0FA7"/>
    <w:rsid w:val="005B33B9"/>
    <w:rsid w:val="005C0EB9"/>
    <w:rsid w:val="005C444E"/>
    <w:rsid w:val="005C4CA0"/>
    <w:rsid w:val="005F3700"/>
    <w:rsid w:val="00615AFB"/>
    <w:rsid w:val="00663A7F"/>
    <w:rsid w:val="0068558F"/>
    <w:rsid w:val="006B13E3"/>
    <w:rsid w:val="006B33A0"/>
    <w:rsid w:val="006C64F2"/>
    <w:rsid w:val="006D3B2A"/>
    <w:rsid w:val="006F055C"/>
    <w:rsid w:val="0072464C"/>
    <w:rsid w:val="00770356"/>
    <w:rsid w:val="00797FA2"/>
    <w:rsid w:val="007B79A6"/>
    <w:rsid w:val="007E569B"/>
    <w:rsid w:val="007F5C9A"/>
    <w:rsid w:val="007F7B5F"/>
    <w:rsid w:val="00821AE6"/>
    <w:rsid w:val="00823C61"/>
    <w:rsid w:val="00847F7B"/>
    <w:rsid w:val="0086196F"/>
    <w:rsid w:val="0086583B"/>
    <w:rsid w:val="0087166D"/>
    <w:rsid w:val="0087510A"/>
    <w:rsid w:val="008A5586"/>
    <w:rsid w:val="008F6BEC"/>
    <w:rsid w:val="008F74E6"/>
    <w:rsid w:val="009230CB"/>
    <w:rsid w:val="00974E58"/>
    <w:rsid w:val="009B6662"/>
    <w:rsid w:val="009E67F1"/>
    <w:rsid w:val="009E7980"/>
    <w:rsid w:val="00A00CC3"/>
    <w:rsid w:val="00A11453"/>
    <w:rsid w:val="00A11526"/>
    <w:rsid w:val="00A37784"/>
    <w:rsid w:val="00A408F5"/>
    <w:rsid w:val="00A541C5"/>
    <w:rsid w:val="00A5591C"/>
    <w:rsid w:val="00A66F36"/>
    <w:rsid w:val="00A7494C"/>
    <w:rsid w:val="00A81EF2"/>
    <w:rsid w:val="00A85299"/>
    <w:rsid w:val="00A9395A"/>
    <w:rsid w:val="00AA0981"/>
    <w:rsid w:val="00AA7369"/>
    <w:rsid w:val="00AB1D37"/>
    <w:rsid w:val="00AB25B2"/>
    <w:rsid w:val="00AC4B35"/>
    <w:rsid w:val="00AD4664"/>
    <w:rsid w:val="00AE2FB6"/>
    <w:rsid w:val="00AE5519"/>
    <w:rsid w:val="00AF0A75"/>
    <w:rsid w:val="00B27743"/>
    <w:rsid w:val="00B410D3"/>
    <w:rsid w:val="00B4305C"/>
    <w:rsid w:val="00B543A3"/>
    <w:rsid w:val="00B603F7"/>
    <w:rsid w:val="00B6663C"/>
    <w:rsid w:val="00B831BB"/>
    <w:rsid w:val="00BC4313"/>
    <w:rsid w:val="00BC6D96"/>
    <w:rsid w:val="00BC7648"/>
    <w:rsid w:val="00BE04F4"/>
    <w:rsid w:val="00C27A0F"/>
    <w:rsid w:val="00C376CE"/>
    <w:rsid w:val="00C474F2"/>
    <w:rsid w:val="00C56858"/>
    <w:rsid w:val="00C86D5A"/>
    <w:rsid w:val="00C9281D"/>
    <w:rsid w:val="00CB2C7E"/>
    <w:rsid w:val="00CF6434"/>
    <w:rsid w:val="00D051D6"/>
    <w:rsid w:val="00D10F08"/>
    <w:rsid w:val="00D13394"/>
    <w:rsid w:val="00D47D50"/>
    <w:rsid w:val="00D75209"/>
    <w:rsid w:val="00DA07FD"/>
    <w:rsid w:val="00DA7F40"/>
    <w:rsid w:val="00DC0D80"/>
    <w:rsid w:val="00DE7D44"/>
    <w:rsid w:val="00E04F78"/>
    <w:rsid w:val="00E05498"/>
    <w:rsid w:val="00E12877"/>
    <w:rsid w:val="00E2606D"/>
    <w:rsid w:val="00E26A0C"/>
    <w:rsid w:val="00E30D3B"/>
    <w:rsid w:val="00E33380"/>
    <w:rsid w:val="00E34924"/>
    <w:rsid w:val="00E4043B"/>
    <w:rsid w:val="00E56F4E"/>
    <w:rsid w:val="00E616E5"/>
    <w:rsid w:val="00EA7E3C"/>
    <w:rsid w:val="00EB1645"/>
    <w:rsid w:val="00EC0C86"/>
    <w:rsid w:val="00EC33B2"/>
    <w:rsid w:val="00EC3C79"/>
    <w:rsid w:val="00ED590F"/>
    <w:rsid w:val="00EE618D"/>
    <w:rsid w:val="00EF79CE"/>
    <w:rsid w:val="00F15266"/>
    <w:rsid w:val="00F22A86"/>
    <w:rsid w:val="00F27015"/>
    <w:rsid w:val="00F60A27"/>
    <w:rsid w:val="00F8480B"/>
    <w:rsid w:val="00F97150"/>
    <w:rsid w:val="00FA3C88"/>
    <w:rsid w:val="00FD237B"/>
    <w:rsid w:val="00FE6B5D"/>
    <w:rsid w:val="00FF1288"/>
    <w:rsid w:val="00FF55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030221"/>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030221"/>
    <w:rPr>
      <w:rFonts w:ascii="Tahoma" w:eastAsia="Calibri" w:hAnsi="Tahoma" w:cs="Tahoma"/>
      <w:sz w:val="16"/>
      <w:szCs w:val="16"/>
    </w:rPr>
  </w:style>
  <w:style w:type="character" w:styleId="Hyperlink">
    <w:name w:val="Hyperlink"/>
    <w:basedOn w:val="a0"/>
    <w:uiPriority w:val="99"/>
    <w:unhideWhenUsed/>
    <w:rsid w:val="002673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030221"/>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030221"/>
    <w:rPr>
      <w:rFonts w:ascii="Tahoma" w:eastAsia="Calibri" w:hAnsi="Tahoma" w:cs="Tahoma"/>
      <w:sz w:val="16"/>
      <w:szCs w:val="16"/>
    </w:rPr>
  </w:style>
  <w:style w:type="character" w:styleId="Hyperlink">
    <w:name w:val="Hyperlink"/>
    <w:basedOn w:val="a0"/>
    <w:uiPriority w:val="99"/>
    <w:unhideWhenUsed/>
    <w:rsid w:val="002673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bm-tora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ion.org.il/vb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C6CDF08-F3E4-4587-894D-6A9EC342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9</Pages>
  <Words>3477</Words>
  <Characters>17385</Characters>
  <Application>Microsoft Office Word</Application>
  <DocSecurity>0</DocSecurity>
  <Lines>144</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2016-01-18T09:25:00Z</dcterms:created>
  <dcterms:modified xsi:type="dcterms:W3CDTF">2016-01-18T09:25:00Z</dcterms:modified>
</cp:coreProperties>
</file>